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37FC6" w14:textId="77777777" w:rsidR="00CA13EF" w:rsidRPr="00950509" w:rsidRDefault="00D056D2" w:rsidP="004F1732">
      <w:pPr>
        <w:spacing w:before="600" w:after="240" w:line="360" w:lineRule="auto"/>
        <w:jc w:val="center"/>
        <w:rPr>
          <w:b/>
          <w:sz w:val="32"/>
        </w:rPr>
      </w:pPr>
      <w:r w:rsidRPr="00950509">
        <w:rPr>
          <w:b/>
          <w:sz w:val="32"/>
        </w:rPr>
        <w:t>Dohoda o výkonu pěstounské péče</w:t>
      </w:r>
    </w:p>
    <w:p w14:paraId="5DED00F7" w14:textId="77777777" w:rsidR="000F7346" w:rsidRPr="00950509" w:rsidRDefault="000F7346" w:rsidP="000F7346">
      <w:pPr>
        <w:spacing w:line="360" w:lineRule="auto"/>
        <w:jc w:val="center"/>
      </w:pPr>
      <w:bookmarkStart w:id="0" w:name="_Hlk194147413"/>
      <w:r w:rsidRPr="00950509">
        <w:t>uzavřená podle ustanovení § 47b zákona č. 359/1999 Sb., o sociálně-právní ochraně dětí</w:t>
      </w:r>
      <w:r>
        <w:t>,</w:t>
      </w:r>
      <w:r w:rsidRPr="00950509">
        <w:t xml:space="preserve"> ve znění pozdějších </w:t>
      </w:r>
      <w:r>
        <w:t xml:space="preserve">právních </w:t>
      </w:r>
      <w:r w:rsidRPr="00950509">
        <w:t>předpisů</w:t>
      </w:r>
      <w:r>
        <w:t>.</w:t>
      </w:r>
    </w:p>
    <w:bookmarkEnd w:id="0"/>
    <w:p w14:paraId="3B8137EC" w14:textId="77777777" w:rsidR="00B667A3" w:rsidRPr="00B667A3" w:rsidRDefault="00B667A3" w:rsidP="00B667A3">
      <w:pPr>
        <w:spacing w:line="360" w:lineRule="auto"/>
        <w:jc w:val="both"/>
        <w:rPr>
          <w:bCs/>
        </w:rPr>
      </w:pPr>
    </w:p>
    <w:p w14:paraId="53320A8A" w14:textId="77777777" w:rsidR="00B667A3" w:rsidRPr="00B667A3" w:rsidRDefault="00B667A3" w:rsidP="00B667A3">
      <w:pPr>
        <w:spacing w:line="360" w:lineRule="auto"/>
        <w:jc w:val="both"/>
        <w:rPr>
          <w:b/>
        </w:rPr>
      </w:pPr>
      <w:r w:rsidRPr="00B667A3">
        <w:rPr>
          <w:b/>
        </w:rPr>
        <w:t>Osoba(y) v evidenci</w:t>
      </w:r>
    </w:p>
    <w:p w14:paraId="41CB3031" w14:textId="01F494C3" w:rsidR="00B667A3" w:rsidRPr="00B667A3" w:rsidRDefault="002C6C5F" w:rsidP="00B667A3">
      <w:pPr>
        <w:spacing w:line="360" w:lineRule="auto"/>
        <w:jc w:val="both"/>
        <w:rPr>
          <w:bCs/>
        </w:rPr>
      </w:pPr>
      <w:r>
        <w:rPr>
          <w:bCs/>
        </w:rPr>
        <w:t xml:space="preserve">…………………………., </w:t>
      </w:r>
      <w:r w:rsidR="00B667A3" w:rsidRPr="00B667A3">
        <w:rPr>
          <w:bCs/>
        </w:rPr>
        <w:t xml:space="preserve"> nar. </w:t>
      </w:r>
      <w:r>
        <w:rPr>
          <w:bCs/>
        </w:rPr>
        <w:t>…………………………</w:t>
      </w:r>
    </w:p>
    <w:p w14:paraId="2B049C65" w14:textId="636D1344" w:rsidR="00B667A3" w:rsidRPr="00B667A3" w:rsidRDefault="00B667A3" w:rsidP="00B667A3">
      <w:pPr>
        <w:spacing w:line="360" w:lineRule="auto"/>
        <w:jc w:val="both"/>
        <w:rPr>
          <w:bCs/>
        </w:rPr>
      </w:pPr>
      <w:r w:rsidRPr="00B667A3">
        <w:rPr>
          <w:bCs/>
        </w:rPr>
        <w:t xml:space="preserve">trvale bytem: </w:t>
      </w:r>
      <w:r w:rsidR="002C6C5F">
        <w:rPr>
          <w:bCs/>
        </w:rPr>
        <w:t>…………………………………………….</w:t>
      </w:r>
    </w:p>
    <w:p w14:paraId="5FAB2CEC" w14:textId="2D66695E" w:rsidR="005A2E87" w:rsidRPr="00950509" w:rsidRDefault="001177EC" w:rsidP="00B667A3">
      <w:pPr>
        <w:spacing w:line="360" w:lineRule="auto"/>
        <w:jc w:val="both"/>
        <w:rPr>
          <w:bCs/>
        </w:rPr>
      </w:pPr>
      <w:r w:rsidRPr="00950509">
        <w:rPr>
          <w:bCs/>
        </w:rPr>
        <w:t>(dále jen „osob</w:t>
      </w:r>
      <w:r w:rsidR="00E635C6">
        <w:rPr>
          <w:bCs/>
        </w:rPr>
        <w:t>a</w:t>
      </w:r>
      <w:r w:rsidR="005A2E87" w:rsidRPr="00950509">
        <w:rPr>
          <w:bCs/>
        </w:rPr>
        <w:t xml:space="preserve"> pečující“)</w:t>
      </w:r>
    </w:p>
    <w:p w14:paraId="44E73D17" w14:textId="77777777" w:rsidR="005A2E87" w:rsidRPr="00950509" w:rsidRDefault="005A2E87" w:rsidP="00263DF4">
      <w:pPr>
        <w:spacing w:line="276" w:lineRule="auto"/>
        <w:jc w:val="both"/>
        <w:rPr>
          <w:bCs/>
        </w:rPr>
      </w:pPr>
    </w:p>
    <w:p w14:paraId="761F6FA6" w14:textId="77777777" w:rsidR="005A2E87" w:rsidRPr="00950509" w:rsidRDefault="00A2753A" w:rsidP="00263DF4">
      <w:pPr>
        <w:spacing w:before="360" w:line="276" w:lineRule="auto"/>
        <w:jc w:val="both"/>
        <w:rPr>
          <w:b/>
          <w:bCs/>
        </w:rPr>
      </w:pPr>
      <w:r w:rsidRPr="00950509">
        <w:rPr>
          <w:b/>
          <w:bCs/>
        </w:rPr>
        <w:t>Organizace pověřená k výkonu sociálně-právní ochrany dětí</w:t>
      </w:r>
    </w:p>
    <w:p w14:paraId="2F0B1A68" w14:textId="77777777" w:rsidR="00BD3C63" w:rsidRPr="00950509" w:rsidRDefault="00BD3C63" w:rsidP="00BD3C63">
      <w:pPr>
        <w:spacing w:line="360" w:lineRule="auto"/>
        <w:jc w:val="both"/>
        <w:rPr>
          <w:bCs/>
        </w:rPr>
      </w:pPr>
      <w:r>
        <w:rPr>
          <w:bCs/>
        </w:rPr>
        <w:t xml:space="preserve">F POINT, </w:t>
      </w:r>
      <w:proofErr w:type="spellStart"/>
      <w:r>
        <w:rPr>
          <w:bCs/>
        </w:rPr>
        <w:t>z.s</w:t>
      </w:r>
      <w:proofErr w:type="spellEnd"/>
      <w:r>
        <w:rPr>
          <w:bCs/>
        </w:rPr>
        <w:t>.</w:t>
      </w:r>
    </w:p>
    <w:p w14:paraId="5800DF39" w14:textId="77777777" w:rsidR="00BD3C63" w:rsidRPr="00950509" w:rsidRDefault="00BD3C63" w:rsidP="00BD3C63">
      <w:pPr>
        <w:spacing w:line="360" w:lineRule="auto"/>
        <w:jc w:val="both"/>
        <w:rPr>
          <w:bCs/>
        </w:rPr>
      </w:pPr>
      <w:r w:rsidRPr="00950509">
        <w:rPr>
          <w:bCs/>
        </w:rPr>
        <w:t>se sídlem: Telečská 1802/68, 586 01 Jihlava</w:t>
      </w:r>
    </w:p>
    <w:p w14:paraId="34806693" w14:textId="77777777" w:rsidR="00BD3C63" w:rsidRPr="00950509" w:rsidRDefault="00BD3C63" w:rsidP="00BD3C63">
      <w:pPr>
        <w:spacing w:line="360" w:lineRule="auto"/>
        <w:jc w:val="both"/>
        <w:rPr>
          <w:bCs/>
        </w:rPr>
      </w:pPr>
      <w:r w:rsidRPr="00950509">
        <w:rPr>
          <w:bCs/>
        </w:rPr>
        <w:t>zastoupené: Ing. Danou Fiedlerovou, ředitelkou</w:t>
      </w:r>
    </w:p>
    <w:p w14:paraId="3CEBD937" w14:textId="77777777" w:rsidR="00BD3C63" w:rsidRDefault="00BD3C63" w:rsidP="00BD3C63">
      <w:pPr>
        <w:spacing w:line="360" w:lineRule="auto"/>
        <w:jc w:val="both"/>
        <w:rPr>
          <w:bCs/>
        </w:rPr>
      </w:pPr>
      <w:r w:rsidRPr="00950509">
        <w:rPr>
          <w:bCs/>
        </w:rPr>
        <w:t>IČ</w:t>
      </w:r>
      <w:r>
        <w:rPr>
          <w:bCs/>
        </w:rPr>
        <w:t>: 05118557</w:t>
      </w:r>
    </w:p>
    <w:p w14:paraId="3EF8D538" w14:textId="77777777" w:rsidR="00D056D2" w:rsidRDefault="00A2753A" w:rsidP="00BD3C63">
      <w:pPr>
        <w:spacing w:line="360" w:lineRule="auto"/>
        <w:jc w:val="both"/>
        <w:rPr>
          <w:bCs/>
        </w:rPr>
      </w:pPr>
      <w:r w:rsidRPr="00950509">
        <w:rPr>
          <w:bCs/>
        </w:rPr>
        <w:t>(dále jen</w:t>
      </w:r>
      <w:r w:rsidR="004A25D6" w:rsidRPr="00950509">
        <w:rPr>
          <w:bCs/>
        </w:rPr>
        <w:t xml:space="preserve"> „</w:t>
      </w:r>
      <w:r w:rsidRPr="00950509">
        <w:rPr>
          <w:bCs/>
        </w:rPr>
        <w:t>organizace“)</w:t>
      </w:r>
    </w:p>
    <w:p w14:paraId="6B188EB2" w14:textId="77777777" w:rsidR="00157918" w:rsidRPr="00950509" w:rsidRDefault="00157918" w:rsidP="00CA13EF">
      <w:pPr>
        <w:spacing w:before="120" w:after="120"/>
        <w:jc w:val="both"/>
        <w:rPr>
          <w:bCs/>
        </w:rPr>
      </w:pPr>
    </w:p>
    <w:p w14:paraId="349D3DC1" w14:textId="31858B56" w:rsidR="00B667A3" w:rsidRPr="00B667A3" w:rsidRDefault="00B667A3" w:rsidP="00B667A3">
      <w:pPr>
        <w:spacing w:after="240"/>
        <w:jc w:val="center"/>
        <w:rPr>
          <w:bCs/>
        </w:rPr>
      </w:pPr>
      <w:r w:rsidRPr="00B667A3">
        <w:rPr>
          <w:bCs/>
        </w:rPr>
        <w:t>I.</w:t>
      </w:r>
    </w:p>
    <w:p w14:paraId="0F56D614" w14:textId="77777777" w:rsidR="00B667A3" w:rsidRPr="00DA6D66" w:rsidRDefault="00B667A3" w:rsidP="00B667A3">
      <w:pPr>
        <w:jc w:val="center"/>
        <w:rPr>
          <w:rFonts w:ascii="Calibri" w:hAnsi="Calibri"/>
          <w:b/>
        </w:rPr>
      </w:pPr>
      <w:r w:rsidRPr="00B667A3">
        <w:rPr>
          <w:b/>
          <w:bCs/>
        </w:rPr>
        <w:t>Důvody a účinnost dohody</w:t>
      </w:r>
    </w:p>
    <w:p w14:paraId="115F8340" w14:textId="77777777" w:rsidR="00B667A3" w:rsidRPr="00DA6D66" w:rsidRDefault="00B667A3" w:rsidP="00B667A3">
      <w:pPr>
        <w:jc w:val="center"/>
        <w:rPr>
          <w:rFonts w:ascii="Calibri" w:hAnsi="Calibri"/>
          <w:b/>
        </w:rPr>
      </w:pPr>
    </w:p>
    <w:p w14:paraId="183AFAC1" w14:textId="4B61EE8A" w:rsidR="00B667A3" w:rsidRPr="00B667A3" w:rsidRDefault="00B667A3" w:rsidP="00B667A3">
      <w:pPr>
        <w:widowControl w:val="0"/>
        <w:suppressAutoHyphens/>
        <w:spacing w:line="360" w:lineRule="auto"/>
        <w:ind w:firstLine="708"/>
        <w:jc w:val="both"/>
        <w:rPr>
          <w:bCs/>
        </w:rPr>
      </w:pPr>
      <w:r w:rsidRPr="00B667A3">
        <w:rPr>
          <w:bCs/>
        </w:rPr>
        <w:t xml:space="preserve">Osoba v evidenci, </w:t>
      </w:r>
      <w:r w:rsidR="002C6C5F">
        <w:rPr>
          <w:bCs/>
        </w:rPr>
        <w:t>paní ………………………………</w:t>
      </w:r>
      <w:r w:rsidRPr="00B667A3">
        <w:rPr>
          <w:bCs/>
        </w:rPr>
        <w:t xml:space="preserve">, byla na základě rozhodnutí </w:t>
      </w:r>
      <w:r w:rsidRPr="002C6C5F">
        <w:rPr>
          <w:bCs/>
          <w:i/>
          <w:iCs/>
        </w:rPr>
        <w:t>Krajského úřadu Kraje Vysočina</w:t>
      </w:r>
      <w:r w:rsidRPr="00B667A3">
        <w:rPr>
          <w:bCs/>
        </w:rPr>
        <w:t xml:space="preserve">, odboru sociálních věcí č.j.: </w:t>
      </w:r>
      <w:r w:rsidR="002C6C5F">
        <w:rPr>
          <w:bCs/>
        </w:rPr>
        <w:t>……………………………..</w:t>
      </w:r>
      <w:r w:rsidRPr="00B667A3">
        <w:rPr>
          <w:bCs/>
        </w:rPr>
        <w:t>, ze dne</w:t>
      </w:r>
      <w:r w:rsidR="00126EB0">
        <w:rPr>
          <w:bCs/>
        </w:rPr>
        <w:t xml:space="preserve"> </w:t>
      </w:r>
      <w:r w:rsidR="002C6C5F">
        <w:rPr>
          <w:bCs/>
        </w:rPr>
        <w:t>………………………………</w:t>
      </w:r>
      <w:r w:rsidRPr="00B667A3">
        <w:rPr>
          <w:bCs/>
        </w:rPr>
        <w:t xml:space="preserve">, které nabylo právní moci dne </w:t>
      </w:r>
      <w:r w:rsidR="002C6C5F">
        <w:rPr>
          <w:bCs/>
        </w:rPr>
        <w:t>……………………………..</w:t>
      </w:r>
      <w:r w:rsidRPr="00B667A3">
        <w:rPr>
          <w:bCs/>
        </w:rPr>
        <w:t>, zařazena do evidence osob vhodných vykonávat pěstounskou péči na přechodnou dobu.</w:t>
      </w:r>
    </w:p>
    <w:p w14:paraId="29B2830D" w14:textId="77777777" w:rsidR="00B667A3" w:rsidRPr="00B667A3" w:rsidRDefault="00B667A3" w:rsidP="00B667A3">
      <w:pPr>
        <w:spacing w:line="360" w:lineRule="auto"/>
        <w:jc w:val="both"/>
        <w:rPr>
          <w:bCs/>
        </w:rPr>
      </w:pPr>
    </w:p>
    <w:p w14:paraId="07B6F882" w14:textId="706E74CA" w:rsidR="00BD3C63" w:rsidRDefault="00CB3CB1" w:rsidP="00CB3CB1">
      <w:pPr>
        <w:spacing w:before="240" w:after="240" w:line="360" w:lineRule="auto"/>
        <w:ind w:firstLine="851"/>
        <w:jc w:val="both"/>
        <w:rPr>
          <w:bCs/>
        </w:rPr>
      </w:pPr>
      <w:bookmarkStart w:id="1" w:name="_Hlk192586193"/>
      <w:r w:rsidRPr="00F47F46">
        <w:rPr>
          <w:bCs/>
        </w:rPr>
        <w:t>Touto dohodou se upravují podrobnosti ohledně výkonu práv a povinností osoby p</w:t>
      </w:r>
      <w:r>
        <w:rPr>
          <w:bCs/>
        </w:rPr>
        <w:t>ečující při péči o svěřené dítě</w:t>
      </w:r>
      <w:r w:rsidRPr="00F47F46">
        <w:rPr>
          <w:bCs/>
        </w:rPr>
        <w:t xml:space="preserve"> ve smyslu zákona č. 359/1999 Sb., o sociálně právní ochraně dětí, ve znění pozdějších právních předpisů.</w:t>
      </w:r>
      <w:bookmarkEnd w:id="1"/>
      <w:r w:rsidR="00263DF4">
        <w:rPr>
          <w:bCs/>
        </w:rPr>
        <w:tab/>
      </w:r>
      <w:r w:rsidR="00F47F46">
        <w:rPr>
          <w:bCs/>
        </w:rPr>
        <w:tab/>
      </w:r>
    </w:p>
    <w:p w14:paraId="4657805C" w14:textId="674B35B8" w:rsidR="00217251" w:rsidRPr="00950509" w:rsidRDefault="00DC4AFB" w:rsidP="00B667A3">
      <w:pPr>
        <w:jc w:val="center"/>
        <w:rPr>
          <w:bCs/>
        </w:rPr>
      </w:pPr>
      <w:r>
        <w:rPr>
          <w:bCs/>
        </w:rPr>
        <w:br w:type="page"/>
      </w:r>
      <w:r w:rsidR="00950509" w:rsidRPr="00950509">
        <w:rPr>
          <w:bCs/>
        </w:rPr>
        <w:lastRenderedPageBreak/>
        <w:t>II.</w:t>
      </w:r>
    </w:p>
    <w:p w14:paraId="25E4194C" w14:textId="77777777" w:rsidR="00950509" w:rsidRPr="00950509" w:rsidRDefault="00950509" w:rsidP="00263DF4">
      <w:pPr>
        <w:pStyle w:val="Odstavecseseznamem"/>
        <w:spacing w:before="240" w:after="240" w:line="276" w:lineRule="auto"/>
        <w:ind w:left="426"/>
        <w:jc w:val="center"/>
        <w:rPr>
          <w:b/>
          <w:bCs/>
        </w:rPr>
      </w:pPr>
      <w:r w:rsidRPr="00950509">
        <w:rPr>
          <w:b/>
          <w:bCs/>
        </w:rPr>
        <w:t>Práva osoby pečující</w:t>
      </w:r>
    </w:p>
    <w:p w14:paraId="3AAB4436" w14:textId="77777777" w:rsidR="00950509" w:rsidRDefault="00950509" w:rsidP="00263DF4">
      <w:pPr>
        <w:pStyle w:val="Odstavecseseznamem"/>
        <w:spacing w:before="240" w:after="240" w:line="276" w:lineRule="auto"/>
        <w:ind w:left="426"/>
        <w:jc w:val="center"/>
        <w:rPr>
          <w:b/>
          <w:bCs/>
        </w:rPr>
      </w:pPr>
    </w:p>
    <w:p w14:paraId="2B83942D" w14:textId="77777777" w:rsidR="00CB3CB1" w:rsidRPr="00950509" w:rsidRDefault="00CB3CB1" w:rsidP="00263DF4">
      <w:pPr>
        <w:pStyle w:val="Odstavecseseznamem"/>
        <w:spacing w:before="240" w:after="240" w:line="276" w:lineRule="auto"/>
        <w:ind w:left="426"/>
        <w:jc w:val="center"/>
        <w:rPr>
          <w:b/>
          <w:bCs/>
        </w:rPr>
      </w:pPr>
    </w:p>
    <w:p w14:paraId="5764B005" w14:textId="77777777" w:rsidR="008440BD" w:rsidRPr="007E6861" w:rsidRDefault="008440BD" w:rsidP="00263DF4">
      <w:pPr>
        <w:pStyle w:val="Odstavecseseznamem"/>
        <w:numPr>
          <w:ilvl w:val="0"/>
          <w:numId w:val="5"/>
        </w:numPr>
        <w:spacing w:before="240" w:after="240" w:line="276" w:lineRule="auto"/>
        <w:jc w:val="center"/>
        <w:rPr>
          <w:b/>
          <w:bCs/>
          <w:u w:val="single"/>
        </w:rPr>
      </w:pPr>
      <w:r w:rsidRPr="007E6861">
        <w:rPr>
          <w:b/>
          <w:bCs/>
          <w:u w:val="single"/>
        </w:rPr>
        <w:t>Pomoc při zajištění osobní péče o svěřené děti</w:t>
      </w:r>
    </w:p>
    <w:p w14:paraId="4CC198F1" w14:textId="77777777" w:rsidR="008440BD" w:rsidRDefault="008440BD" w:rsidP="00263DF4">
      <w:pPr>
        <w:pStyle w:val="Odstavecseseznamem"/>
        <w:spacing w:before="240" w:after="240" w:line="276" w:lineRule="auto"/>
        <w:ind w:left="426"/>
        <w:jc w:val="both"/>
        <w:rPr>
          <w:bCs/>
        </w:rPr>
      </w:pPr>
    </w:p>
    <w:p w14:paraId="6A32BCF0" w14:textId="77777777" w:rsidR="00CB3CB1" w:rsidRDefault="00ED015F" w:rsidP="004F1732">
      <w:pPr>
        <w:pStyle w:val="Odstavecseseznamem"/>
        <w:spacing w:before="240" w:after="240" w:line="360" w:lineRule="auto"/>
        <w:ind w:left="142"/>
        <w:jc w:val="both"/>
        <w:rPr>
          <w:bCs/>
        </w:rPr>
      </w:pPr>
      <w:r>
        <w:rPr>
          <w:bCs/>
        </w:rPr>
        <w:tab/>
      </w:r>
      <w:r w:rsidR="003D15F6">
        <w:rPr>
          <w:bCs/>
        </w:rPr>
        <w:t>V případě, že na straně osob</w:t>
      </w:r>
      <w:r w:rsidR="00DC4AFB">
        <w:rPr>
          <w:bCs/>
        </w:rPr>
        <w:t>y</w:t>
      </w:r>
      <w:r w:rsidR="00217251" w:rsidRPr="00950509">
        <w:rPr>
          <w:bCs/>
        </w:rPr>
        <w:t xml:space="preserve"> pečující</w:t>
      </w:r>
      <w:r w:rsidR="003D15F6">
        <w:rPr>
          <w:bCs/>
        </w:rPr>
        <w:t>ch</w:t>
      </w:r>
      <w:r w:rsidR="00217251" w:rsidRPr="00950509">
        <w:rPr>
          <w:bCs/>
        </w:rPr>
        <w:t xml:space="preserve"> nastane některá z překážek zaji</w:t>
      </w:r>
      <w:r w:rsidR="00DC4AFB">
        <w:rPr>
          <w:bCs/>
        </w:rPr>
        <w:t>štění osobní péče o svěřené dítě</w:t>
      </w:r>
      <w:r w:rsidR="00217251" w:rsidRPr="00950509">
        <w:rPr>
          <w:bCs/>
        </w:rPr>
        <w:t xml:space="preserve"> podle § 47a odst. 2 písm. a) zákona č. 359/1999 Sb., o sociálně-právní ochraně dětí, ve znění pozdějších předpisů, zavazuje se </w:t>
      </w:r>
      <w:r w:rsidR="00F17396" w:rsidRPr="00950509">
        <w:rPr>
          <w:bCs/>
        </w:rPr>
        <w:t xml:space="preserve">organizace </w:t>
      </w:r>
      <w:r w:rsidR="00DC4AFB">
        <w:rPr>
          <w:bCs/>
        </w:rPr>
        <w:t>zajistit osobě</w:t>
      </w:r>
      <w:r w:rsidR="00217251" w:rsidRPr="00950509">
        <w:rPr>
          <w:bCs/>
        </w:rPr>
        <w:t xml:space="preserve"> pečující na základě jej</w:t>
      </w:r>
      <w:r w:rsidR="00DC4AFB">
        <w:rPr>
          <w:bCs/>
        </w:rPr>
        <w:t>í</w:t>
      </w:r>
      <w:r w:rsidR="00217251" w:rsidRPr="00950509">
        <w:rPr>
          <w:bCs/>
        </w:rPr>
        <w:t xml:space="preserve"> žádosti nezbytnou pomoc v zajiště</w:t>
      </w:r>
      <w:r w:rsidR="00DC4AFB">
        <w:rPr>
          <w:bCs/>
        </w:rPr>
        <w:t>ní krátkodobé péče o svěřené dítě</w:t>
      </w:r>
      <w:r w:rsidR="00217251" w:rsidRPr="00950509">
        <w:rPr>
          <w:bCs/>
        </w:rPr>
        <w:t xml:space="preserve">. Pomoc bude zajištěna prostřednictvím </w:t>
      </w:r>
      <w:r w:rsidR="00F17396" w:rsidRPr="00950509">
        <w:rPr>
          <w:bCs/>
        </w:rPr>
        <w:t>organizace</w:t>
      </w:r>
      <w:r w:rsidR="004A25D6" w:rsidRPr="00950509">
        <w:rPr>
          <w:bCs/>
        </w:rPr>
        <w:t xml:space="preserve"> v pracovní dny</w:t>
      </w:r>
      <w:r w:rsidR="00217251" w:rsidRPr="00950509">
        <w:rPr>
          <w:bCs/>
        </w:rPr>
        <w:t xml:space="preserve"> </w:t>
      </w:r>
      <w:r w:rsidR="004A25D6" w:rsidRPr="00950509">
        <w:rPr>
          <w:bCs/>
        </w:rPr>
        <w:t xml:space="preserve">v době od </w:t>
      </w:r>
      <w:r w:rsidR="004A25D6" w:rsidRPr="00CE2663">
        <w:rPr>
          <w:bCs/>
        </w:rPr>
        <w:t>7:00 do 17:00</w:t>
      </w:r>
      <w:r w:rsidR="004A25D6" w:rsidRPr="00950509">
        <w:rPr>
          <w:bCs/>
        </w:rPr>
        <w:t xml:space="preserve"> hod</w:t>
      </w:r>
      <w:r w:rsidR="00DC4AFB">
        <w:rPr>
          <w:bCs/>
        </w:rPr>
        <w:t>.</w:t>
      </w:r>
      <w:r w:rsidR="004A25D6" w:rsidRPr="00950509">
        <w:rPr>
          <w:bCs/>
        </w:rPr>
        <w:t xml:space="preserve"> v místě působení organizace (Masarykovo nám. 34, Jihlava). </w:t>
      </w:r>
    </w:p>
    <w:p w14:paraId="3A152952" w14:textId="1DE16029" w:rsidR="00E23CAB" w:rsidRDefault="004A25D6" w:rsidP="00CB3CB1">
      <w:pPr>
        <w:pStyle w:val="Odstavecseseznamem"/>
        <w:spacing w:before="240" w:after="240" w:line="360" w:lineRule="auto"/>
        <w:ind w:left="142" w:firstLine="566"/>
        <w:jc w:val="both"/>
        <w:rPr>
          <w:bCs/>
        </w:rPr>
      </w:pPr>
      <w:r w:rsidRPr="00950509">
        <w:rPr>
          <w:bCs/>
        </w:rPr>
        <w:t>Bude-li organizace informována nejpozději</w:t>
      </w:r>
      <w:r w:rsidR="00E56738" w:rsidRPr="00950509">
        <w:rPr>
          <w:bCs/>
        </w:rPr>
        <w:t xml:space="preserve"> předcházejí</w:t>
      </w:r>
      <w:r w:rsidR="007113BA" w:rsidRPr="00950509">
        <w:rPr>
          <w:bCs/>
        </w:rPr>
        <w:t>cí</w:t>
      </w:r>
      <w:r w:rsidR="00E56738" w:rsidRPr="00950509">
        <w:rPr>
          <w:bCs/>
        </w:rPr>
        <w:t xml:space="preserve"> pracovní den do 15:00 hod. (</w:t>
      </w:r>
      <w:r w:rsidR="0000351D">
        <w:rPr>
          <w:bCs/>
        </w:rPr>
        <w:t>fpoint@fpoint.cz</w:t>
      </w:r>
      <w:r w:rsidR="00E56738" w:rsidRPr="00950509">
        <w:rPr>
          <w:bCs/>
        </w:rPr>
        <w:t>, 774 612</w:t>
      </w:r>
      <w:r w:rsidR="003364DF">
        <w:rPr>
          <w:bCs/>
        </w:rPr>
        <w:t> </w:t>
      </w:r>
      <w:r w:rsidR="00E56738" w:rsidRPr="00950509">
        <w:rPr>
          <w:bCs/>
        </w:rPr>
        <w:t>268</w:t>
      </w:r>
      <w:r w:rsidR="003364DF">
        <w:rPr>
          <w:bCs/>
        </w:rPr>
        <w:t xml:space="preserve"> nebo 737 218 244</w:t>
      </w:r>
      <w:r w:rsidR="00E56738" w:rsidRPr="00950509">
        <w:rPr>
          <w:bCs/>
        </w:rPr>
        <w:t>)</w:t>
      </w:r>
      <w:r w:rsidR="008440BD">
        <w:rPr>
          <w:bCs/>
        </w:rPr>
        <w:t>.</w:t>
      </w:r>
      <w:r w:rsidR="003364DF">
        <w:rPr>
          <w:bCs/>
        </w:rPr>
        <w:t xml:space="preserve"> </w:t>
      </w:r>
      <w:r w:rsidR="00DC4AFB">
        <w:rPr>
          <w:bCs/>
        </w:rPr>
        <w:t>Osoba pečující se může</w:t>
      </w:r>
      <w:r w:rsidRPr="00950509">
        <w:rPr>
          <w:bCs/>
        </w:rPr>
        <w:t xml:space="preserve"> s organizací individuálně domluvit na jiných možnostech poskytnutí pomoci.</w:t>
      </w:r>
      <w:r w:rsidR="00E23CAB">
        <w:rPr>
          <w:bCs/>
        </w:rPr>
        <w:t xml:space="preserve"> </w:t>
      </w:r>
    </w:p>
    <w:p w14:paraId="1C5BEAA7" w14:textId="77777777" w:rsidR="00CB3CB1" w:rsidRDefault="00CB3CB1" w:rsidP="00CB3CB1">
      <w:pPr>
        <w:pStyle w:val="Odstavecseseznamem"/>
        <w:spacing w:before="240" w:after="240" w:line="360" w:lineRule="auto"/>
        <w:ind w:left="142" w:firstLine="566"/>
        <w:jc w:val="both"/>
        <w:rPr>
          <w:bCs/>
        </w:rPr>
      </w:pPr>
    </w:p>
    <w:p w14:paraId="58DF0B79" w14:textId="77777777" w:rsidR="008440BD" w:rsidRPr="009553BC" w:rsidRDefault="008440BD" w:rsidP="00263DF4">
      <w:pPr>
        <w:pStyle w:val="Odstavecseseznamem"/>
        <w:numPr>
          <w:ilvl w:val="0"/>
          <w:numId w:val="5"/>
        </w:numPr>
        <w:spacing w:before="240" w:after="240" w:line="276" w:lineRule="auto"/>
        <w:jc w:val="center"/>
        <w:rPr>
          <w:b/>
          <w:bCs/>
          <w:u w:val="single"/>
        </w:rPr>
      </w:pPr>
      <w:r w:rsidRPr="009553BC">
        <w:rPr>
          <w:b/>
          <w:bCs/>
          <w:u w:val="single"/>
        </w:rPr>
        <w:t>Pomoc při zajištění celodenní péče o svěřené děti</w:t>
      </w:r>
    </w:p>
    <w:p w14:paraId="7FC8153E" w14:textId="77777777" w:rsidR="008440BD" w:rsidRPr="00950509" w:rsidRDefault="008440BD" w:rsidP="00263DF4">
      <w:pPr>
        <w:pStyle w:val="Odstavecseseznamem"/>
        <w:spacing w:before="240" w:after="240" w:line="276" w:lineRule="auto"/>
        <w:ind w:left="142"/>
        <w:jc w:val="center"/>
        <w:rPr>
          <w:bCs/>
        </w:rPr>
      </w:pPr>
    </w:p>
    <w:p w14:paraId="4DC9FB1A" w14:textId="77777777" w:rsidR="00CB3CB1" w:rsidRDefault="00ED015F" w:rsidP="00CB3CB1">
      <w:pPr>
        <w:pStyle w:val="Odstavecseseznamem"/>
        <w:spacing w:before="240" w:after="240" w:line="360" w:lineRule="auto"/>
        <w:ind w:left="0"/>
        <w:jc w:val="both"/>
        <w:rPr>
          <w:bCs/>
        </w:rPr>
      </w:pPr>
      <w:r>
        <w:rPr>
          <w:bCs/>
        </w:rPr>
        <w:tab/>
      </w:r>
      <w:r w:rsidR="00CB3CB1" w:rsidRPr="00950509">
        <w:rPr>
          <w:bCs/>
        </w:rPr>
        <w:t>Organizace se zavazuje, ž</w:t>
      </w:r>
      <w:r w:rsidR="00CB3CB1">
        <w:rPr>
          <w:bCs/>
        </w:rPr>
        <w:t>e osobě</w:t>
      </w:r>
      <w:r w:rsidR="00CB3CB1" w:rsidRPr="00950509">
        <w:rPr>
          <w:bCs/>
        </w:rPr>
        <w:t xml:space="preserve"> pečující zajistí podle § 47a odst. 2 zákona č. 359/1999 Sb., o sociálně-právní ochraně dětí, ve znění pozdějších</w:t>
      </w:r>
      <w:r w:rsidR="00CB3CB1">
        <w:rPr>
          <w:bCs/>
        </w:rPr>
        <w:t xml:space="preserve"> právních</w:t>
      </w:r>
      <w:r w:rsidR="00CB3CB1" w:rsidRPr="00950509">
        <w:rPr>
          <w:bCs/>
        </w:rPr>
        <w:t xml:space="preserve"> předpisů v každém kalendářním roce celodenní péči o svěřené </w:t>
      </w:r>
      <w:r w:rsidR="00CB3CB1">
        <w:rPr>
          <w:bCs/>
        </w:rPr>
        <w:t>dítě</w:t>
      </w:r>
      <w:r w:rsidR="00CB3CB1" w:rsidRPr="00950509">
        <w:rPr>
          <w:bCs/>
        </w:rPr>
        <w:t xml:space="preserve"> v</w:t>
      </w:r>
      <w:r w:rsidR="00CB3CB1">
        <w:rPr>
          <w:bCs/>
        </w:rPr>
        <w:t> </w:t>
      </w:r>
      <w:r w:rsidR="00CB3CB1" w:rsidRPr="00950509">
        <w:rPr>
          <w:bCs/>
        </w:rPr>
        <w:t xml:space="preserve">rozsahu 14 </w:t>
      </w:r>
      <w:r w:rsidR="00CB3CB1">
        <w:rPr>
          <w:bCs/>
        </w:rPr>
        <w:t>kalendářních dnů, jestliže dítě dosáhlo alespoň 2 let.</w:t>
      </w:r>
    </w:p>
    <w:p w14:paraId="58B30330" w14:textId="77777777" w:rsidR="00CB3CB1" w:rsidRDefault="00CB3CB1" w:rsidP="00CB3CB1">
      <w:pPr>
        <w:pStyle w:val="Odstavecseseznamem"/>
        <w:spacing w:before="240" w:after="240" w:line="360" w:lineRule="auto"/>
        <w:ind w:left="0" w:firstLine="708"/>
        <w:jc w:val="both"/>
        <w:rPr>
          <w:bCs/>
        </w:rPr>
      </w:pPr>
      <w:r>
        <w:rPr>
          <w:bCs/>
        </w:rPr>
        <w:t xml:space="preserve">Tuto péči je možné rozdělit na více částí. </w:t>
      </w:r>
      <w:r w:rsidRPr="00950509">
        <w:rPr>
          <w:bCs/>
        </w:rPr>
        <w:t>Celodenní péče bude zajištěna prostřednictvím pobytu svěřen</w:t>
      </w:r>
      <w:r>
        <w:rPr>
          <w:bCs/>
        </w:rPr>
        <w:t>ého</w:t>
      </w:r>
      <w:r w:rsidRPr="00950509">
        <w:rPr>
          <w:bCs/>
        </w:rPr>
        <w:t xml:space="preserve"> d</w:t>
      </w:r>
      <w:r>
        <w:rPr>
          <w:bCs/>
        </w:rPr>
        <w:t>ít</w:t>
      </w:r>
      <w:r w:rsidRPr="00950509">
        <w:rPr>
          <w:bCs/>
        </w:rPr>
        <w:t>ět</w:t>
      </w:r>
      <w:r>
        <w:rPr>
          <w:bCs/>
        </w:rPr>
        <w:t>e</w:t>
      </w:r>
      <w:r w:rsidRPr="00950509">
        <w:rPr>
          <w:bCs/>
        </w:rPr>
        <w:t xml:space="preserve"> </w:t>
      </w:r>
      <w:r>
        <w:rPr>
          <w:bCs/>
        </w:rPr>
        <w:t>na vhodném pobytu, rekreačně nebo relaxačním, zajištěném organizací nebo osobou pečující. Konkrétní termín realizace tohoto pobytu bude dohodnut mezi organizací a osobou pečující vždy nejpozději měsíc před plánovaným začátkem pobytu.</w:t>
      </w:r>
    </w:p>
    <w:p w14:paraId="668E341C" w14:textId="77777777" w:rsidR="00CB3CB1" w:rsidRDefault="00CB3CB1" w:rsidP="00CB3CB1">
      <w:pPr>
        <w:pStyle w:val="Odstavecseseznamem"/>
        <w:spacing w:before="240" w:after="240" w:line="360" w:lineRule="auto"/>
        <w:ind w:left="0"/>
        <w:jc w:val="both"/>
        <w:rPr>
          <w:bCs/>
        </w:rPr>
      </w:pPr>
      <w:r>
        <w:rPr>
          <w:bCs/>
        </w:rPr>
        <w:tab/>
        <w:t>Pokud pobyt dítěti zajistí osoba pečující, bude její žádosti vyhověno, pokud takovýto pobyt nebude nepřiměřeně finančně nákladný</w:t>
      </w:r>
      <w:r w:rsidRPr="00950509">
        <w:rPr>
          <w:bCs/>
        </w:rPr>
        <w:t xml:space="preserve"> </w:t>
      </w:r>
      <w:r>
        <w:rPr>
          <w:bCs/>
        </w:rPr>
        <w:t>a nebude v rozporu s potřebami a zájmy nezletilého dítěte.</w:t>
      </w:r>
    </w:p>
    <w:p w14:paraId="23608750" w14:textId="77777777" w:rsidR="00CB3CB1" w:rsidRPr="00AA1946" w:rsidRDefault="00CB3CB1" w:rsidP="00CB3CB1">
      <w:pPr>
        <w:pStyle w:val="Odstavecseseznamem"/>
        <w:numPr>
          <w:ilvl w:val="0"/>
          <w:numId w:val="11"/>
        </w:numPr>
        <w:spacing w:before="240" w:after="240" w:line="276" w:lineRule="auto"/>
        <w:jc w:val="center"/>
        <w:rPr>
          <w:b/>
          <w:bCs/>
          <w:u w:val="single"/>
        </w:rPr>
      </w:pPr>
      <w:r w:rsidRPr="00AA1946">
        <w:rPr>
          <w:b/>
          <w:bCs/>
          <w:u w:val="single"/>
        </w:rPr>
        <w:t>Odborné poradenství</w:t>
      </w:r>
    </w:p>
    <w:p w14:paraId="4933C62E" w14:textId="77777777" w:rsidR="00CB3CB1" w:rsidRDefault="00CB3CB1" w:rsidP="00CB3CB1">
      <w:pPr>
        <w:spacing w:before="240" w:after="240" w:line="360" w:lineRule="auto"/>
        <w:ind w:firstLine="708"/>
        <w:jc w:val="both"/>
        <w:rPr>
          <w:bCs/>
        </w:rPr>
      </w:pPr>
      <w:r w:rsidRPr="00AA1946">
        <w:rPr>
          <w:bCs/>
        </w:rPr>
        <w:t>Osoba pečující má právo na poskytnutí odborného poradenství souvisejícího se svěřením dítěte do pěstounské péče podle § 47a odst. 2 zákona č. 359/1999 Sb., o sociálně-právní ochraně dětí, ve znění pozdějších právních předpisů.</w:t>
      </w:r>
    </w:p>
    <w:p w14:paraId="62469C70" w14:textId="77777777" w:rsidR="00CB3CB1" w:rsidRDefault="00CB3CB1" w:rsidP="00CB3CB1">
      <w:pPr>
        <w:pStyle w:val="Odstavecseseznamem"/>
        <w:numPr>
          <w:ilvl w:val="0"/>
          <w:numId w:val="11"/>
        </w:numPr>
        <w:spacing w:before="240" w:after="240" w:line="276" w:lineRule="auto"/>
        <w:jc w:val="center"/>
        <w:rPr>
          <w:b/>
          <w:bCs/>
          <w:u w:val="single"/>
        </w:rPr>
      </w:pPr>
      <w:r w:rsidRPr="009553BC">
        <w:rPr>
          <w:b/>
          <w:bCs/>
          <w:u w:val="single"/>
        </w:rPr>
        <w:lastRenderedPageBreak/>
        <w:t>Zprostředkování odborné pomoci</w:t>
      </w:r>
    </w:p>
    <w:p w14:paraId="49EC6AB3" w14:textId="47FA3313" w:rsidR="00CB3CB1" w:rsidRDefault="00CB3CB1" w:rsidP="00CB3CB1">
      <w:pPr>
        <w:spacing w:before="240" w:after="240" w:line="360" w:lineRule="auto"/>
        <w:ind w:firstLine="708"/>
        <w:jc w:val="both"/>
        <w:rPr>
          <w:bCs/>
        </w:rPr>
      </w:pPr>
      <w:r w:rsidRPr="009553BC">
        <w:rPr>
          <w:bCs/>
        </w:rPr>
        <w:t>Osob</w:t>
      </w:r>
      <w:r>
        <w:rPr>
          <w:bCs/>
        </w:rPr>
        <w:t xml:space="preserve">y pečující má právo na poskytnutí nebo zajištění psychologické nebo terapeutické odborné pomoci související se svěřením dítěte do pěstounské péče, a to i pro svěřené dítě nebo vlastní děti osoby pečující nebo osoby v evidenci </w:t>
      </w:r>
      <w:r w:rsidRPr="00AA1946">
        <w:rPr>
          <w:bCs/>
        </w:rPr>
        <w:t>podle § 47a odst. 2 zákona č. 359/1999 Sb., o sociálně-právní ochraně dětí, ve znění pozdějších právních předpisů.</w:t>
      </w:r>
      <w:r>
        <w:rPr>
          <w:bCs/>
        </w:rPr>
        <w:t xml:space="preserve"> Toto vždy konzultuje s klíčovým pracovníkem, který rodinu doprovází.</w:t>
      </w:r>
    </w:p>
    <w:p w14:paraId="7B777131" w14:textId="77777777" w:rsidR="00793AE8" w:rsidRDefault="00793AE8" w:rsidP="00263DF4">
      <w:pPr>
        <w:spacing w:before="240" w:after="240" w:line="276" w:lineRule="auto"/>
        <w:jc w:val="center"/>
        <w:rPr>
          <w:bCs/>
        </w:rPr>
      </w:pPr>
    </w:p>
    <w:p w14:paraId="6D59094E" w14:textId="338E76FC" w:rsidR="00ED015F" w:rsidRDefault="00ED015F" w:rsidP="00263DF4">
      <w:pPr>
        <w:spacing w:before="240" w:after="240" w:line="276" w:lineRule="auto"/>
        <w:jc w:val="center"/>
        <w:rPr>
          <w:bCs/>
        </w:rPr>
      </w:pPr>
      <w:r w:rsidRPr="00ED015F">
        <w:rPr>
          <w:bCs/>
        </w:rPr>
        <w:t>III</w:t>
      </w:r>
      <w:r>
        <w:rPr>
          <w:bCs/>
        </w:rPr>
        <w:t>.</w:t>
      </w:r>
    </w:p>
    <w:p w14:paraId="0BC6EC40" w14:textId="77777777" w:rsidR="00ED015F" w:rsidRDefault="0006167F" w:rsidP="0017595F">
      <w:pPr>
        <w:pStyle w:val="Odstavecseseznamem"/>
        <w:spacing w:before="240" w:after="240" w:line="276" w:lineRule="auto"/>
        <w:ind w:left="0"/>
        <w:jc w:val="center"/>
        <w:rPr>
          <w:b/>
          <w:bCs/>
        </w:rPr>
      </w:pPr>
      <w:r>
        <w:rPr>
          <w:b/>
          <w:bCs/>
        </w:rPr>
        <w:t>Povinnosti osob</w:t>
      </w:r>
      <w:r w:rsidR="00ED015F" w:rsidRPr="00ED015F">
        <w:rPr>
          <w:b/>
          <w:bCs/>
        </w:rPr>
        <w:t xml:space="preserve"> pečující</w:t>
      </w:r>
      <w:r>
        <w:rPr>
          <w:b/>
          <w:bCs/>
        </w:rPr>
        <w:t>ch</w:t>
      </w:r>
    </w:p>
    <w:p w14:paraId="696210EA" w14:textId="77777777" w:rsidR="00ED015F" w:rsidRDefault="00ED015F" w:rsidP="00263DF4">
      <w:pPr>
        <w:pStyle w:val="Odstavecseseznamem"/>
        <w:spacing w:before="240" w:after="240" w:line="276" w:lineRule="auto"/>
        <w:ind w:left="426"/>
        <w:jc w:val="center"/>
        <w:rPr>
          <w:b/>
          <w:bCs/>
        </w:rPr>
      </w:pPr>
    </w:p>
    <w:p w14:paraId="722FCDA7" w14:textId="77777777" w:rsidR="00ED015F" w:rsidRDefault="00ED015F" w:rsidP="00B64BF1">
      <w:pPr>
        <w:pStyle w:val="Odstavecseseznamem"/>
        <w:numPr>
          <w:ilvl w:val="0"/>
          <w:numId w:val="6"/>
        </w:numPr>
        <w:spacing w:before="240" w:after="240" w:line="276" w:lineRule="auto"/>
        <w:ind w:left="0" w:firstLine="0"/>
        <w:jc w:val="center"/>
        <w:rPr>
          <w:b/>
          <w:bCs/>
          <w:u w:val="single"/>
        </w:rPr>
      </w:pPr>
      <w:r w:rsidRPr="00ED015F">
        <w:rPr>
          <w:b/>
          <w:bCs/>
          <w:u w:val="single"/>
        </w:rPr>
        <w:t>Kontakty dítěte s biologickými rodiči</w:t>
      </w:r>
    </w:p>
    <w:p w14:paraId="2EF1680B" w14:textId="77777777" w:rsidR="009921A5" w:rsidRDefault="009A3B7F" w:rsidP="009921A5">
      <w:pPr>
        <w:spacing w:line="360" w:lineRule="auto"/>
        <w:jc w:val="both"/>
        <w:rPr>
          <w:bCs/>
        </w:rPr>
      </w:pPr>
      <w:r>
        <w:rPr>
          <w:bCs/>
        </w:rPr>
        <w:tab/>
      </w:r>
      <w:r w:rsidR="00DC4AFB">
        <w:rPr>
          <w:bCs/>
        </w:rPr>
        <w:t>Osoba pečující je</w:t>
      </w:r>
      <w:r w:rsidR="00CE1E50" w:rsidRPr="009A3B7F">
        <w:rPr>
          <w:bCs/>
        </w:rPr>
        <w:t xml:space="preserve"> </w:t>
      </w:r>
      <w:r w:rsidR="00DC4AFB">
        <w:rPr>
          <w:bCs/>
        </w:rPr>
        <w:t>povinna</w:t>
      </w:r>
      <w:r w:rsidR="007B6C53">
        <w:rPr>
          <w:bCs/>
        </w:rPr>
        <w:t xml:space="preserve"> udržovat a pro</w:t>
      </w:r>
      <w:r w:rsidR="00DC4AFB">
        <w:rPr>
          <w:bCs/>
        </w:rPr>
        <w:t xml:space="preserve">hlubovat sounáležitost svěřeného dítěte </w:t>
      </w:r>
      <w:r w:rsidR="007B6C53">
        <w:rPr>
          <w:bCs/>
        </w:rPr>
        <w:t>s osobami blízkými, zejména s rodi</w:t>
      </w:r>
      <w:r w:rsidR="00DC4AFB">
        <w:rPr>
          <w:bCs/>
        </w:rPr>
        <w:t>či a umožnit styk rodičů s dítětem</w:t>
      </w:r>
      <w:r w:rsidR="007B6C53">
        <w:rPr>
          <w:bCs/>
        </w:rPr>
        <w:t xml:space="preserve"> v pěstounské péči, je-li takov</w:t>
      </w:r>
      <w:r w:rsidR="00AA5FA0">
        <w:rPr>
          <w:bCs/>
        </w:rPr>
        <w:t>ý kontakt v souladu se zájmy d</w:t>
      </w:r>
      <w:r w:rsidR="007B6C53">
        <w:rPr>
          <w:bCs/>
        </w:rPr>
        <w:t>í</w:t>
      </w:r>
      <w:r w:rsidR="00AA5FA0">
        <w:rPr>
          <w:bCs/>
        </w:rPr>
        <w:t>těte</w:t>
      </w:r>
      <w:r w:rsidR="007B6C53">
        <w:rPr>
          <w:bCs/>
        </w:rPr>
        <w:t>, a pokud soud rozhodnutím nestanovil jinak.</w:t>
      </w:r>
      <w:r w:rsidR="00AA5FA0">
        <w:rPr>
          <w:bCs/>
        </w:rPr>
        <w:t xml:space="preserve"> Při plnění těchto povinností má osoba</w:t>
      </w:r>
      <w:r w:rsidR="007B6C53">
        <w:rPr>
          <w:bCs/>
        </w:rPr>
        <w:t xml:space="preserve"> pečující právo požádat o pomoc organizaci.</w:t>
      </w:r>
      <w:r w:rsidR="007B6C53">
        <w:rPr>
          <w:bCs/>
        </w:rPr>
        <w:tab/>
      </w:r>
      <w:r w:rsidR="007B6C53">
        <w:rPr>
          <w:bCs/>
        </w:rPr>
        <w:tab/>
      </w:r>
    </w:p>
    <w:p w14:paraId="7E3148E1" w14:textId="77777777" w:rsidR="00D56769" w:rsidRPr="00D56769" w:rsidRDefault="00D56769" w:rsidP="00B64BF1">
      <w:pPr>
        <w:pStyle w:val="Odstavecseseznamem"/>
        <w:numPr>
          <w:ilvl w:val="0"/>
          <w:numId w:val="6"/>
        </w:numPr>
        <w:spacing w:before="240" w:after="240" w:line="276" w:lineRule="auto"/>
        <w:ind w:left="0" w:firstLine="0"/>
        <w:jc w:val="center"/>
        <w:rPr>
          <w:b/>
          <w:bCs/>
          <w:u w:val="single"/>
        </w:rPr>
      </w:pPr>
      <w:r w:rsidRPr="00D56769">
        <w:rPr>
          <w:b/>
          <w:bCs/>
          <w:u w:val="single"/>
        </w:rPr>
        <w:t>Zvyšování znalostí a dovedností</w:t>
      </w:r>
    </w:p>
    <w:p w14:paraId="7F71D9AC" w14:textId="77777777" w:rsidR="00CB3CB1" w:rsidRDefault="00F976D8" w:rsidP="00CB3CB1">
      <w:pPr>
        <w:spacing w:before="240" w:after="240" w:line="360" w:lineRule="auto"/>
        <w:ind w:firstLine="708"/>
        <w:jc w:val="both"/>
        <w:rPr>
          <w:bCs/>
        </w:rPr>
      </w:pPr>
      <w:r>
        <w:rPr>
          <w:bCs/>
        </w:rPr>
        <w:tab/>
      </w:r>
      <w:r w:rsidR="00CB3CB1" w:rsidRPr="00F976D8">
        <w:rPr>
          <w:bCs/>
        </w:rPr>
        <w:t>Osob</w:t>
      </w:r>
      <w:r w:rsidR="00CB3CB1">
        <w:rPr>
          <w:bCs/>
        </w:rPr>
        <w:t xml:space="preserve">a pečující má povinnost zvyšovat si znalosti a dovednosti v oblasti výchovy a péče o </w:t>
      </w:r>
      <w:r w:rsidR="00CB3CB1" w:rsidRPr="00401C28">
        <w:rPr>
          <w:bCs/>
        </w:rPr>
        <w:t xml:space="preserve">dítě podle § 47a odst. 2 zákona č. 359/1999 Sb., o sociálně-právní ochraně dětí, </w:t>
      </w:r>
      <w:bookmarkStart w:id="2" w:name="_Hlk187314001"/>
      <w:r w:rsidR="00CB3CB1" w:rsidRPr="00401C28">
        <w:rPr>
          <w:bCs/>
        </w:rPr>
        <w:t xml:space="preserve">ve znění pozdějších </w:t>
      </w:r>
      <w:r w:rsidR="00CB3CB1">
        <w:rPr>
          <w:bCs/>
        </w:rPr>
        <w:t xml:space="preserve">právních </w:t>
      </w:r>
      <w:r w:rsidR="00CB3CB1" w:rsidRPr="00401C28">
        <w:rPr>
          <w:bCs/>
        </w:rPr>
        <w:t>předpisů</w:t>
      </w:r>
      <w:r w:rsidR="00CB3CB1">
        <w:rPr>
          <w:bCs/>
        </w:rPr>
        <w:t xml:space="preserve">.  </w:t>
      </w:r>
      <w:bookmarkEnd w:id="2"/>
      <w:r w:rsidR="00CB3CB1">
        <w:rPr>
          <w:bCs/>
        </w:rPr>
        <w:t>V</w:t>
      </w:r>
      <w:r w:rsidR="00CB3CB1" w:rsidRPr="00F976D8">
        <w:rPr>
          <w:bCs/>
        </w:rPr>
        <w:t xml:space="preserve"> rozsahu </w:t>
      </w:r>
      <w:r w:rsidR="00CB3CB1">
        <w:rPr>
          <w:bCs/>
        </w:rPr>
        <w:t xml:space="preserve">uvedeném v daném paragrafu zákona. Má právo na bezplatné zprostředkování tohoto vzdělávání organizací. </w:t>
      </w:r>
      <w:r w:rsidR="00CB3CB1" w:rsidRPr="00F976D8">
        <w:rPr>
          <w:bCs/>
        </w:rPr>
        <w:t>Organizace se zavazuje, že uspořádá vzdělávací akce v tomto rozsahu</w:t>
      </w:r>
      <w:r w:rsidR="00CB3CB1">
        <w:rPr>
          <w:bCs/>
        </w:rPr>
        <w:t xml:space="preserve">. </w:t>
      </w:r>
      <w:r w:rsidR="00CB3CB1" w:rsidRPr="00F976D8">
        <w:rPr>
          <w:bCs/>
        </w:rPr>
        <w:t xml:space="preserve">Termín konání akce sdělí organizace nejpozději </w:t>
      </w:r>
      <w:r w:rsidR="00CB3CB1">
        <w:rPr>
          <w:bCs/>
        </w:rPr>
        <w:br/>
      </w:r>
      <w:r w:rsidR="00CB3CB1" w:rsidRPr="00F976D8">
        <w:rPr>
          <w:bCs/>
        </w:rPr>
        <w:t>14 dní</w:t>
      </w:r>
      <w:r w:rsidR="00CB3CB1">
        <w:rPr>
          <w:bCs/>
        </w:rPr>
        <w:t xml:space="preserve"> před termínem vzdělávací akce. Osoba</w:t>
      </w:r>
      <w:r w:rsidR="00CB3CB1" w:rsidRPr="00950509">
        <w:rPr>
          <w:bCs/>
        </w:rPr>
        <w:t xml:space="preserve"> pečující sdělí organizaci vždy nejpozději 3 dny před konáním akce, zda se zúčastní vzdělávací akce. </w:t>
      </w:r>
    </w:p>
    <w:p w14:paraId="4DB8A38E" w14:textId="77777777" w:rsidR="00CB3CB1" w:rsidRDefault="00CB3CB1" w:rsidP="00CB3CB1">
      <w:pPr>
        <w:spacing w:after="240" w:line="360" w:lineRule="auto"/>
        <w:jc w:val="both"/>
        <w:rPr>
          <w:bCs/>
        </w:rPr>
      </w:pPr>
      <w:r>
        <w:rPr>
          <w:bCs/>
        </w:rPr>
        <w:tab/>
      </w:r>
      <w:r w:rsidRPr="00950509">
        <w:rPr>
          <w:bCs/>
        </w:rPr>
        <w:t>V případě, že se ze z</w:t>
      </w:r>
      <w:r>
        <w:rPr>
          <w:bCs/>
        </w:rPr>
        <w:t xml:space="preserve">ávažných důvodů zúčastnit nemůže, bude </w:t>
      </w:r>
      <w:r w:rsidRPr="00950509">
        <w:rPr>
          <w:bCs/>
        </w:rPr>
        <w:t>mít možnost v prostorách organizace shlédnout vzdělávací akci ze záznamu, pokud bude akce k záznamu vhodná.</w:t>
      </w:r>
      <w:r>
        <w:rPr>
          <w:bCs/>
        </w:rPr>
        <w:t xml:space="preserve"> V případě, že se osoba</w:t>
      </w:r>
      <w:r w:rsidRPr="00950509">
        <w:rPr>
          <w:bCs/>
        </w:rPr>
        <w:t xml:space="preserve"> pečující zúčastní vzdělávací akce u jiného subjektu, sdělí to neprodleně organizaci. </w:t>
      </w:r>
      <w:r>
        <w:rPr>
          <w:bCs/>
        </w:rPr>
        <w:t xml:space="preserve">Osoba pečující má možnost zajistit si vzdělávací program vlastní iniciativou, a to s podmínkou včasného doložení objednávky, kde bude uvedena cena, místo, čas, téma vzdělávací akce a přednášející osoba. Dále organizace umožní osobě pečující splnit si povinné </w:t>
      </w:r>
      <w:r>
        <w:rPr>
          <w:bCs/>
        </w:rPr>
        <w:lastRenderedPageBreak/>
        <w:t>vzdělávání i jinou formou a to např. E-learning, samostudium apod., ne však v plné časové dotaci.</w:t>
      </w:r>
    </w:p>
    <w:p w14:paraId="1463CE77" w14:textId="77777777" w:rsidR="00CB3CB1" w:rsidRDefault="00CB3CB1" w:rsidP="00CB3CB1">
      <w:pPr>
        <w:pStyle w:val="Odstavecseseznamem"/>
        <w:spacing w:before="240" w:after="240" w:line="276" w:lineRule="auto"/>
        <w:ind w:left="0"/>
        <w:rPr>
          <w:b/>
          <w:bCs/>
          <w:u w:val="single"/>
        </w:rPr>
      </w:pPr>
    </w:p>
    <w:p w14:paraId="38D1359F" w14:textId="71D85C8F" w:rsidR="0037310A" w:rsidRPr="00D56769" w:rsidRDefault="0037310A" w:rsidP="00CB3CB1">
      <w:pPr>
        <w:pStyle w:val="Odstavecseseznamem"/>
        <w:numPr>
          <w:ilvl w:val="0"/>
          <w:numId w:val="6"/>
        </w:numPr>
        <w:spacing w:before="240" w:after="240" w:line="276" w:lineRule="auto"/>
        <w:ind w:left="0" w:firstLine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Spolupráce s organizací</w:t>
      </w:r>
    </w:p>
    <w:p w14:paraId="4D02D593" w14:textId="5D6D16A0" w:rsidR="001F5375" w:rsidRPr="00237DB0" w:rsidRDefault="00CE3FC9" w:rsidP="0017595F">
      <w:pPr>
        <w:spacing w:before="240" w:after="240" w:line="360" w:lineRule="auto"/>
        <w:jc w:val="both"/>
        <w:rPr>
          <w:bCs/>
        </w:rPr>
      </w:pPr>
      <w:r>
        <w:rPr>
          <w:bCs/>
        </w:rPr>
        <w:tab/>
      </w:r>
      <w:r w:rsidR="00CB3CB1">
        <w:rPr>
          <w:bCs/>
        </w:rPr>
        <w:t>Osoba pečující se zavazuje</w:t>
      </w:r>
      <w:r w:rsidR="00CB3CB1" w:rsidRPr="00237DB0">
        <w:rPr>
          <w:bCs/>
        </w:rPr>
        <w:t xml:space="preserve"> spolupracovat s organizací pověřenou při sledování naplňování dohody o výkonu</w:t>
      </w:r>
      <w:r w:rsidR="00CB3CB1">
        <w:rPr>
          <w:bCs/>
        </w:rPr>
        <w:t xml:space="preserve"> pěstounské</w:t>
      </w:r>
      <w:r w:rsidR="00CB3CB1" w:rsidRPr="00237DB0">
        <w:rPr>
          <w:bCs/>
        </w:rPr>
        <w:t xml:space="preserve"> </w:t>
      </w:r>
      <w:r w:rsidR="00CB3CB1">
        <w:rPr>
          <w:bCs/>
        </w:rPr>
        <w:t xml:space="preserve">péče </w:t>
      </w:r>
      <w:r w:rsidR="00CB3CB1" w:rsidRPr="00237DB0">
        <w:rPr>
          <w:bCs/>
        </w:rPr>
        <w:t xml:space="preserve">v souladu s § 47b zákona č. 359/1999 Sb., o sociálně-právní ochraně dětí, ve znění pozdějších </w:t>
      </w:r>
      <w:r w:rsidR="00CB3CB1">
        <w:rPr>
          <w:bCs/>
        </w:rPr>
        <w:t xml:space="preserve">právních </w:t>
      </w:r>
      <w:r w:rsidR="00CB3CB1" w:rsidRPr="00237DB0">
        <w:rPr>
          <w:bCs/>
        </w:rPr>
        <w:t>předpisů. Vedle toho se osoba pečující zavazuje, že bude organizaci bez zbytečného odkladu informovat o všech podstatných skutečnostech a změnách rozhodných pro výkon péče o svěřené d</w:t>
      </w:r>
      <w:r w:rsidR="00CB3CB1">
        <w:rPr>
          <w:bCs/>
        </w:rPr>
        <w:t>ítě</w:t>
      </w:r>
      <w:r w:rsidR="00CB3CB1" w:rsidRPr="00237DB0">
        <w:rPr>
          <w:bCs/>
        </w:rPr>
        <w:t xml:space="preserve">, a to </w:t>
      </w:r>
      <w:r w:rsidR="00CB3CB1">
        <w:rPr>
          <w:bCs/>
        </w:rPr>
        <w:t>neprodleně</w:t>
      </w:r>
      <w:r w:rsidR="00CB3CB1" w:rsidRPr="00237DB0">
        <w:rPr>
          <w:bCs/>
        </w:rPr>
        <w:t>.</w:t>
      </w:r>
      <w:r w:rsidR="00CB3CB1" w:rsidRPr="00237DB0">
        <w:rPr>
          <w:bCs/>
        </w:rPr>
        <w:tab/>
      </w:r>
      <w:r w:rsidR="00CB3CB1" w:rsidRPr="00237DB0">
        <w:rPr>
          <w:bCs/>
        </w:rPr>
        <w:tab/>
        <w:t xml:space="preserve">Dále </w:t>
      </w:r>
      <w:r w:rsidR="00CB3CB1">
        <w:rPr>
          <w:bCs/>
        </w:rPr>
        <w:t xml:space="preserve">je </w:t>
      </w:r>
      <w:r w:rsidR="00CB3CB1" w:rsidRPr="00237DB0">
        <w:rPr>
          <w:bCs/>
        </w:rPr>
        <w:t>osob</w:t>
      </w:r>
      <w:r w:rsidR="00CB3CB1">
        <w:rPr>
          <w:bCs/>
        </w:rPr>
        <w:t>a</w:t>
      </w:r>
      <w:r w:rsidR="00CB3CB1" w:rsidRPr="00237DB0">
        <w:rPr>
          <w:bCs/>
        </w:rPr>
        <w:t xml:space="preserve"> pečující </w:t>
      </w:r>
      <w:r w:rsidR="00CB3CB1">
        <w:rPr>
          <w:bCs/>
        </w:rPr>
        <w:t xml:space="preserve">povinna umožnit </w:t>
      </w:r>
      <w:r w:rsidR="00CB3CB1" w:rsidRPr="00237DB0">
        <w:rPr>
          <w:bCs/>
        </w:rPr>
        <w:t>pověřené osobě organizace návštěvu v prostředí</w:t>
      </w:r>
      <w:r w:rsidR="00CB3CB1">
        <w:rPr>
          <w:bCs/>
        </w:rPr>
        <w:t xml:space="preserve">, kde se svěřeným dítětem žije, </w:t>
      </w:r>
      <w:r w:rsidR="00CB3CB1" w:rsidRPr="00A4596F">
        <w:rPr>
          <w:bCs/>
        </w:rPr>
        <w:t>a to nejméně 1x za dva měsíce.</w:t>
      </w:r>
      <w:r w:rsidR="00CB3CB1" w:rsidRPr="00237DB0">
        <w:rPr>
          <w:bCs/>
        </w:rPr>
        <w:t xml:space="preserve"> Umožní též hovořit o samotě s</w:t>
      </w:r>
      <w:r w:rsidR="00CB3CB1">
        <w:rPr>
          <w:bCs/>
        </w:rPr>
        <w:t> </w:t>
      </w:r>
      <w:r w:rsidR="00CB3CB1" w:rsidRPr="00237DB0">
        <w:rPr>
          <w:bCs/>
        </w:rPr>
        <w:t>dítětem</w:t>
      </w:r>
      <w:r w:rsidR="00CB3CB1" w:rsidRPr="00EB4257">
        <w:rPr>
          <w:bCs/>
        </w:rPr>
        <w:t xml:space="preserve"> </w:t>
      </w:r>
      <w:r w:rsidR="00CB3CB1" w:rsidRPr="00237DB0">
        <w:rPr>
          <w:bCs/>
        </w:rPr>
        <w:t>svěřeným do péče</w:t>
      </w:r>
      <w:r w:rsidR="00CB3CB1">
        <w:rPr>
          <w:bCs/>
        </w:rPr>
        <w:t>, komunikovat s biologickými dětmi osoby pečující a osobami blízkými</w:t>
      </w:r>
      <w:r w:rsidR="00CB3CB1" w:rsidRPr="00237DB0">
        <w:rPr>
          <w:bCs/>
        </w:rPr>
        <w:t>.</w:t>
      </w:r>
      <w:r w:rsidR="00CB3CB1">
        <w:rPr>
          <w:bCs/>
        </w:rPr>
        <w:t xml:space="preserve"> Osoba pečující je též povinna poskytnout i veškerou další součinnost nezbytnou k naplnění účelu této dohody, a to v souladu s individuálním plánem ochrany dítěte.</w:t>
      </w:r>
    </w:p>
    <w:p w14:paraId="1B54A03F" w14:textId="77777777" w:rsidR="00793AE8" w:rsidRDefault="00793AE8" w:rsidP="0017595F">
      <w:pPr>
        <w:pStyle w:val="Odstavecseseznamem"/>
        <w:spacing w:before="240" w:after="240" w:line="276" w:lineRule="auto"/>
        <w:ind w:left="0"/>
        <w:jc w:val="center"/>
        <w:rPr>
          <w:bCs/>
        </w:rPr>
      </w:pPr>
    </w:p>
    <w:p w14:paraId="00C846D1" w14:textId="3FCCEC35" w:rsidR="00CE1E50" w:rsidRDefault="00CE1E50" w:rsidP="0017595F">
      <w:pPr>
        <w:pStyle w:val="Odstavecseseznamem"/>
        <w:spacing w:before="240" w:after="240" w:line="276" w:lineRule="auto"/>
        <w:ind w:left="0"/>
        <w:jc w:val="center"/>
        <w:rPr>
          <w:bCs/>
        </w:rPr>
      </w:pPr>
      <w:r w:rsidRPr="00950509">
        <w:rPr>
          <w:bCs/>
        </w:rPr>
        <w:t>I</w:t>
      </w:r>
      <w:r w:rsidR="00793AE8">
        <w:rPr>
          <w:bCs/>
        </w:rPr>
        <w:t>V</w:t>
      </w:r>
      <w:r w:rsidRPr="00950509">
        <w:rPr>
          <w:bCs/>
        </w:rPr>
        <w:t>.</w:t>
      </w:r>
    </w:p>
    <w:p w14:paraId="1E516E4F" w14:textId="77777777" w:rsidR="004F1732" w:rsidRDefault="004F1732" w:rsidP="00263DF4">
      <w:pPr>
        <w:pStyle w:val="Odstavecseseznamem"/>
        <w:spacing w:before="240" w:after="240" w:line="276" w:lineRule="auto"/>
        <w:jc w:val="center"/>
        <w:rPr>
          <w:bCs/>
        </w:rPr>
      </w:pPr>
    </w:p>
    <w:p w14:paraId="350190E3" w14:textId="77777777" w:rsidR="00CE3FC9" w:rsidRPr="00CE3FC9" w:rsidRDefault="00CE3FC9" w:rsidP="00263DF4">
      <w:pPr>
        <w:pStyle w:val="Odstavecseseznamem"/>
        <w:spacing w:before="240" w:after="240" w:line="276" w:lineRule="auto"/>
        <w:jc w:val="center"/>
        <w:rPr>
          <w:b/>
          <w:bCs/>
        </w:rPr>
      </w:pPr>
      <w:r w:rsidRPr="00CE3FC9">
        <w:rPr>
          <w:b/>
          <w:bCs/>
        </w:rPr>
        <w:t>Závěrečná ustanovení</w:t>
      </w:r>
    </w:p>
    <w:p w14:paraId="18201EAF" w14:textId="77777777" w:rsidR="00CE1E50" w:rsidRPr="00950509" w:rsidRDefault="00CE1E50" w:rsidP="00263DF4">
      <w:pPr>
        <w:pStyle w:val="Odstavecseseznamem"/>
        <w:spacing w:before="240" w:after="240" w:line="276" w:lineRule="auto"/>
        <w:jc w:val="both"/>
        <w:rPr>
          <w:bCs/>
        </w:rPr>
      </w:pPr>
    </w:p>
    <w:p w14:paraId="305C4FAB" w14:textId="77777777" w:rsidR="00CB3CB1" w:rsidRPr="00950509" w:rsidRDefault="00CB3CB1" w:rsidP="00CB3CB1">
      <w:pPr>
        <w:pStyle w:val="Odstavecseseznamem"/>
        <w:numPr>
          <w:ilvl w:val="0"/>
          <w:numId w:val="8"/>
        </w:numPr>
        <w:spacing w:before="240" w:after="240" w:line="360" w:lineRule="auto"/>
        <w:ind w:left="284" w:hanging="284"/>
        <w:jc w:val="both"/>
        <w:rPr>
          <w:bCs/>
        </w:rPr>
      </w:pPr>
      <w:r w:rsidRPr="00950509">
        <w:rPr>
          <w:bCs/>
        </w:rPr>
        <w:t xml:space="preserve">Tato dohoda se vyhotovuje ve </w:t>
      </w:r>
      <w:r>
        <w:rPr>
          <w:bCs/>
        </w:rPr>
        <w:t>třech</w:t>
      </w:r>
      <w:r w:rsidRPr="00950509">
        <w:rPr>
          <w:bCs/>
        </w:rPr>
        <w:t xml:space="preserve"> stejnopisech, z nichž každá smluvn</w:t>
      </w:r>
      <w:r>
        <w:rPr>
          <w:bCs/>
        </w:rPr>
        <w:t xml:space="preserve">í strana obdrží jeden stejnopis a jeden je určen pro potřeby úřední dokumentace. </w:t>
      </w:r>
    </w:p>
    <w:p w14:paraId="60692AEF" w14:textId="77777777" w:rsidR="00CB3CB1" w:rsidRDefault="00CB3CB1" w:rsidP="00CB3CB1">
      <w:pPr>
        <w:pStyle w:val="Odstavecseseznamem"/>
        <w:numPr>
          <w:ilvl w:val="0"/>
          <w:numId w:val="8"/>
        </w:numPr>
        <w:spacing w:before="240" w:after="240" w:line="360" w:lineRule="auto"/>
        <w:ind w:left="284" w:hanging="284"/>
        <w:jc w:val="both"/>
        <w:rPr>
          <w:bCs/>
        </w:rPr>
      </w:pPr>
      <w:r w:rsidRPr="00E07D11">
        <w:rPr>
          <w:bCs/>
        </w:rPr>
        <w:t>Dohoda nabývá platnosti dne</w:t>
      </w:r>
      <w:r>
        <w:rPr>
          <w:bCs/>
        </w:rPr>
        <w:t>m podpisu</w:t>
      </w:r>
      <w:r w:rsidRPr="00E07D11">
        <w:rPr>
          <w:bCs/>
        </w:rPr>
        <w:t xml:space="preserve"> oběm</w:t>
      </w:r>
      <w:r>
        <w:rPr>
          <w:bCs/>
        </w:rPr>
        <w:t>a</w:t>
      </w:r>
      <w:r w:rsidRPr="00E07D11">
        <w:rPr>
          <w:bCs/>
        </w:rPr>
        <w:t xml:space="preserve"> smluvními stranami. </w:t>
      </w:r>
    </w:p>
    <w:p w14:paraId="3DA10E88" w14:textId="77777777" w:rsidR="00CB3CB1" w:rsidRPr="00E07D11" w:rsidRDefault="00CB3CB1" w:rsidP="00CB3CB1">
      <w:pPr>
        <w:pStyle w:val="Odstavecseseznamem"/>
        <w:numPr>
          <w:ilvl w:val="0"/>
          <w:numId w:val="8"/>
        </w:numPr>
        <w:spacing w:before="240" w:after="240" w:line="360" w:lineRule="auto"/>
        <w:ind w:left="284" w:hanging="284"/>
        <w:jc w:val="both"/>
        <w:rPr>
          <w:bCs/>
        </w:rPr>
      </w:pPr>
      <w:r>
        <w:rPr>
          <w:bCs/>
        </w:rPr>
        <w:t>Proplácení výdajů osobě pečující vyplívajících z této dohody se řídí metodikami doprovázející organizace, vycházející z vyhlášky č.473/2012 Sb., o provedení některých ustanovení zákona o sociálně právní ochraně dětí,</w:t>
      </w:r>
      <w:r w:rsidRPr="00930C71">
        <w:rPr>
          <w:bCs/>
        </w:rPr>
        <w:t xml:space="preserve"> </w:t>
      </w:r>
      <w:r w:rsidRPr="00401C28">
        <w:rPr>
          <w:bCs/>
        </w:rPr>
        <w:t xml:space="preserve">ve znění pozdějších </w:t>
      </w:r>
      <w:r>
        <w:rPr>
          <w:bCs/>
        </w:rPr>
        <w:t xml:space="preserve">právních </w:t>
      </w:r>
      <w:r w:rsidRPr="00401C28">
        <w:rPr>
          <w:bCs/>
        </w:rPr>
        <w:t>předpisů</w:t>
      </w:r>
      <w:r>
        <w:rPr>
          <w:bCs/>
        </w:rPr>
        <w:t xml:space="preserve">. </w:t>
      </w:r>
    </w:p>
    <w:p w14:paraId="66B74CF9" w14:textId="77777777" w:rsidR="00CB3CB1" w:rsidRPr="00950509" w:rsidRDefault="00CB3CB1" w:rsidP="00CB3CB1">
      <w:pPr>
        <w:pStyle w:val="Odstavecseseznamem"/>
        <w:numPr>
          <w:ilvl w:val="0"/>
          <w:numId w:val="8"/>
        </w:numPr>
        <w:spacing w:before="240" w:after="240" w:line="360" w:lineRule="auto"/>
        <w:ind w:left="284" w:hanging="284"/>
        <w:jc w:val="both"/>
        <w:rPr>
          <w:bCs/>
        </w:rPr>
      </w:pPr>
      <w:r w:rsidRPr="00950509">
        <w:rPr>
          <w:bCs/>
        </w:rPr>
        <w:t>Ustanovení této dohody se mohou měnit pouze formou písemného dodatku podepsaného oběma smluvními stranami.</w:t>
      </w:r>
    </w:p>
    <w:p w14:paraId="2110D6EF" w14:textId="77777777" w:rsidR="00CB3CB1" w:rsidRPr="00950509" w:rsidRDefault="00CB3CB1" w:rsidP="00CB3CB1">
      <w:pPr>
        <w:pStyle w:val="Odstavecseseznamem"/>
        <w:numPr>
          <w:ilvl w:val="0"/>
          <w:numId w:val="8"/>
        </w:numPr>
        <w:spacing w:before="240" w:after="240" w:line="360" w:lineRule="auto"/>
        <w:ind w:left="284" w:hanging="284"/>
        <w:jc w:val="both"/>
        <w:rPr>
          <w:bCs/>
        </w:rPr>
      </w:pPr>
      <w:r>
        <w:rPr>
          <w:bCs/>
        </w:rPr>
        <w:t>Osoba</w:t>
      </w:r>
      <w:r w:rsidRPr="00950509">
        <w:rPr>
          <w:bCs/>
        </w:rPr>
        <w:t xml:space="preserve"> pečující </w:t>
      </w:r>
      <w:r>
        <w:rPr>
          <w:bCs/>
        </w:rPr>
        <w:t xml:space="preserve">a </w:t>
      </w:r>
      <w:r w:rsidRPr="00950509">
        <w:rPr>
          <w:bCs/>
        </w:rPr>
        <w:t>organizace pověřená mohou tuto dohodu písemně vypovědět za podmínek stanovených v § 47</w:t>
      </w:r>
      <w:r>
        <w:rPr>
          <w:bCs/>
        </w:rPr>
        <w:t xml:space="preserve">c </w:t>
      </w:r>
      <w:r w:rsidRPr="00950509">
        <w:rPr>
          <w:bCs/>
        </w:rPr>
        <w:t>zákona č. 359/1999 Sb., o sociálně-právní ochraně dětí, ve znění pozdějších</w:t>
      </w:r>
      <w:r>
        <w:rPr>
          <w:bCs/>
        </w:rPr>
        <w:t xml:space="preserve"> právních </w:t>
      </w:r>
      <w:r w:rsidRPr="00950509">
        <w:rPr>
          <w:bCs/>
        </w:rPr>
        <w:t xml:space="preserve">předpisů. </w:t>
      </w:r>
      <w:r>
        <w:rPr>
          <w:bCs/>
        </w:rPr>
        <w:t xml:space="preserve">Ukončit dohodu o výkonu péče jinou osobou je možné k poslednímu dni kalendářního pololetí. V průběhu kalendářního pololetí může být dohoda o výkonu péče jinou osobou ukončena ve výjimečných případech specifikovaných v zákoně č. 359/1999 Sb., </w:t>
      </w:r>
      <w:r w:rsidRPr="00950509">
        <w:rPr>
          <w:bCs/>
        </w:rPr>
        <w:t xml:space="preserve">o sociálně-právní ochraně dětí, ve znění pozdějších </w:t>
      </w:r>
      <w:r>
        <w:rPr>
          <w:bCs/>
        </w:rPr>
        <w:t xml:space="preserve">právních </w:t>
      </w:r>
      <w:r w:rsidRPr="00950509">
        <w:rPr>
          <w:bCs/>
        </w:rPr>
        <w:t xml:space="preserve">předpisů. </w:t>
      </w:r>
      <w:r w:rsidRPr="00950509">
        <w:rPr>
          <w:bCs/>
        </w:rPr>
        <w:lastRenderedPageBreak/>
        <w:t>Výpovědní lhůta činí 30 dnů a počíná běžet dnem následujícím po doručení výpovědi druhé smluvní straně.</w:t>
      </w:r>
    </w:p>
    <w:p w14:paraId="1E124693" w14:textId="77777777" w:rsidR="00CB3CB1" w:rsidRDefault="00CB3CB1" w:rsidP="00CB3CB1">
      <w:pPr>
        <w:pStyle w:val="Odstavecseseznamem"/>
        <w:numPr>
          <w:ilvl w:val="0"/>
          <w:numId w:val="8"/>
        </w:numPr>
        <w:spacing w:before="240" w:after="240" w:line="360" w:lineRule="auto"/>
        <w:ind w:left="284" w:hanging="284"/>
        <w:jc w:val="both"/>
        <w:rPr>
          <w:bCs/>
        </w:rPr>
      </w:pPr>
      <w:r w:rsidRPr="00950509">
        <w:rPr>
          <w:bCs/>
        </w:rPr>
        <w:t xml:space="preserve"> Smluvní strany prohlašují, že si tuto dohodu před jejím podpisem </w:t>
      </w:r>
      <w:r>
        <w:rPr>
          <w:bCs/>
        </w:rPr>
        <w:t xml:space="preserve">řádně </w:t>
      </w:r>
      <w:r w:rsidRPr="00950509">
        <w:rPr>
          <w:bCs/>
        </w:rPr>
        <w:t>přečetly, že byla uzavřena po vzájemném ujednání podle jejich pravé a svobodné vůle, určitě, vážně a srozumitelně, nikoliv v tísni za nápadně nevýhodných podmínek. Na důkaz souhlasu se zněním dohody připojují obě smluvní strany své podpisy.</w:t>
      </w:r>
    </w:p>
    <w:p w14:paraId="6D9338B6" w14:textId="77777777" w:rsidR="00A41E7C" w:rsidRDefault="00A41E7C" w:rsidP="004F1732">
      <w:pPr>
        <w:pStyle w:val="Odstavecseseznamem"/>
        <w:spacing w:before="240" w:after="240" w:line="276" w:lineRule="auto"/>
        <w:ind w:left="0"/>
        <w:jc w:val="both"/>
        <w:rPr>
          <w:bCs/>
        </w:rPr>
      </w:pPr>
    </w:p>
    <w:p w14:paraId="43F38D3C" w14:textId="77777777" w:rsidR="00AA5FA0" w:rsidRDefault="00AA5FA0" w:rsidP="004F1732">
      <w:pPr>
        <w:pStyle w:val="Odstavecseseznamem"/>
        <w:spacing w:before="240" w:after="240" w:line="276" w:lineRule="auto"/>
        <w:ind w:left="0"/>
        <w:jc w:val="both"/>
        <w:rPr>
          <w:bCs/>
        </w:rPr>
      </w:pPr>
    </w:p>
    <w:p w14:paraId="33480997" w14:textId="77777777" w:rsidR="00793AE8" w:rsidRDefault="00793AE8" w:rsidP="004F1732">
      <w:pPr>
        <w:pStyle w:val="Odstavecseseznamem"/>
        <w:spacing w:before="240" w:after="240" w:line="276" w:lineRule="auto"/>
        <w:ind w:left="0"/>
        <w:jc w:val="both"/>
        <w:rPr>
          <w:bCs/>
        </w:rPr>
      </w:pPr>
    </w:p>
    <w:p w14:paraId="60898D4E" w14:textId="77777777" w:rsidR="00793AE8" w:rsidRDefault="00793AE8" w:rsidP="004F1732">
      <w:pPr>
        <w:pStyle w:val="Odstavecseseznamem"/>
        <w:spacing w:before="240" w:after="240" w:line="276" w:lineRule="auto"/>
        <w:ind w:left="0"/>
        <w:jc w:val="both"/>
        <w:rPr>
          <w:bCs/>
        </w:rPr>
      </w:pPr>
    </w:p>
    <w:p w14:paraId="717E1F05" w14:textId="460D1FB7" w:rsidR="00294C7B" w:rsidRDefault="00CE1E50" w:rsidP="004F1732">
      <w:pPr>
        <w:pStyle w:val="Odstavecseseznamem"/>
        <w:spacing w:before="240" w:after="240" w:line="276" w:lineRule="auto"/>
        <w:ind w:left="0"/>
        <w:jc w:val="both"/>
        <w:rPr>
          <w:bCs/>
        </w:rPr>
      </w:pPr>
      <w:r w:rsidRPr="00950509">
        <w:rPr>
          <w:bCs/>
        </w:rPr>
        <w:t>V</w:t>
      </w:r>
      <w:r w:rsidR="0033455D">
        <w:rPr>
          <w:bCs/>
        </w:rPr>
        <w:t> Jihlavě</w:t>
      </w:r>
      <w:r w:rsidR="009853EB">
        <w:rPr>
          <w:bCs/>
        </w:rPr>
        <w:t xml:space="preserve"> </w:t>
      </w:r>
      <w:r w:rsidR="0037310A">
        <w:rPr>
          <w:bCs/>
        </w:rPr>
        <w:t>dne</w:t>
      </w:r>
      <w:r w:rsidR="00D24CEE">
        <w:rPr>
          <w:bCs/>
        </w:rPr>
        <w:t xml:space="preserve"> </w:t>
      </w:r>
      <w:r w:rsidR="002C6C5F">
        <w:rPr>
          <w:bCs/>
        </w:rPr>
        <w:t>……………………</w:t>
      </w:r>
    </w:p>
    <w:p w14:paraId="0E78F60F" w14:textId="77777777" w:rsidR="00294C7B" w:rsidRDefault="00294C7B" w:rsidP="004F1732">
      <w:pPr>
        <w:pStyle w:val="Odstavecseseznamem"/>
        <w:spacing w:before="240" w:after="240" w:line="276" w:lineRule="auto"/>
        <w:ind w:left="0"/>
        <w:jc w:val="both"/>
        <w:rPr>
          <w:bCs/>
        </w:rPr>
      </w:pPr>
    </w:p>
    <w:p w14:paraId="51845F03" w14:textId="77777777" w:rsidR="00AA5FA0" w:rsidRDefault="00AA5FA0" w:rsidP="004F1732">
      <w:pPr>
        <w:pStyle w:val="Odstavecseseznamem"/>
        <w:spacing w:before="240" w:after="240" w:line="276" w:lineRule="auto"/>
        <w:ind w:left="0"/>
        <w:jc w:val="both"/>
        <w:rPr>
          <w:bCs/>
        </w:rPr>
      </w:pPr>
    </w:p>
    <w:p w14:paraId="268944E1" w14:textId="77777777" w:rsidR="00793AE8" w:rsidRDefault="00793AE8" w:rsidP="004F1732">
      <w:pPr>
        <w:pStyle w:val="Odstavecseseznamem"/>
        <w:spacing w:before="240" w:after="240" w:line="276" w:lineRule="auto"/>
        <w:ind w:left="0"/>
        <w:jc w:val="both"/>
        <w:rPr>
          <w:bCs/>
        </w:rPr>
      </w:pPr>
    </w:p>
    <w:p w14:paraId="376BE903" w14:textId="77777777" w:rsidR="00793AE8" w:rsidRDefault="00793AE8" w:rsidP="004F1732">
      <w:pPr>
        <w:pStyle w:val="Odstavecseseznamem"/>
        <w:spacing w:before="240" w:after="240" w:line="276" w:lineRule="auto"/>
        <w:ind w:left="0"/>
        <w:jc w:val="both"/>
        <w:rPr>
          <w:bCs/>
        </w:rPr>
      </w:pPr>
    </w:p>
    <w:p w14:paraId="5E3DCD74" w14:textId="77777777" w:rsidR="009673FA" w:rsidRDefault="009673FA" w:rsidP="004F1732">
      <w:pPr>
        <w:pStyle w:val="Odstavecseseznamem"/>
        <w:spacing w:before="240" w:after="240" w:line="276" w:lineRule="auto"/>
        <w:ind w:left="0"/>
        <w:jc w:val="both"/>
        <w:rPr>
          <w:bCs/>
        </w:rPr>
      </w:pPr>
    </w:p>
    <w:p w14:paraId="03FFD368" w14:textId="77777777" w:rsidR="0017595F" w:rsidRDefault="0017595F" w:rsidP="004F1732">
      <w:pPr>
        <w:pStyle w:val="Odstavecseseznamem"/>
        <w:tabs>
          <w:tab w:val="left" w:pos="5954"/>
        </w:tabs>
        <w:spacing w:before="240" w:after="240" w:line="276" w:lineRule="auto"/>
        <w:ind w:left="0"/>
        <w:jc w:val="both"/>
        <w:rPr>
          <w:bCs/>
        </w:rPr>
      </w:pPr>
    </w:p>
    <w:p w14:paraId="085DDE5A" w14:textId="77777777" w:rsidR="00CE1E50" w:rsidRPr="00950509" w:rsidRDefault="00CE1E50" w:rsidP="004F1732">
      <w:pPr>
        <w:pStyle w:val="Odstavecseseznamem"/>
        <w:tabs>
          <w:tab w:val="left" w:pos="5954"/>
        </w:tabs>
        <w:spacing w:before="240" w:after="240" w:line="276" w:lineRule="auto"/>
        <w:ind w:left="0"/>
        <w:jc w:val="both"/>
        <w:rPr>
          <w:bCs/>
        </w:rPr>
      </w:pPr>
      <w:r w:rsidRPr="00950509">
        <w:rPr>
          <w:bCs/>
        </w:rPr>
        <w:t>----------------------------------------------</w:t>
      </w:r>
      <w:r w:rsidRPr="00950509">
        <w:rPr>
          <w:bCs/>
        </w:rPr>
        <w:tab/>
        <w:t>-----------</w:t>
      </w:r>
      <w:r w:rsidR="00157918">
        <w:rPr>
          <w:bCs/>
        </w:rPr>
        <w:t>----------------------------</w:t>
      </w:r>
    </w:p>
    <w:p w14:paraId="1427E48F" w14:textId="77777777" w:rsidR="00CE1E50" w:rsidRPr="00950509" w:rsidRDefault="00A4596F" w:rsidP="004F1732">
      <w:pPr>
        <w:pStyle w:val="Odstavecseseznamem"/>
        <w:tabs>
          <w:tab w:val="left" w:pos="5954"/>
        </w:tabs>
        <w:spacing w:before="240" w:after="240" w:line="276" w:lineRule="auto"/>
        <w:ind w:left="0"/>
        <w:jc w:val="both"/>
        <w:rPr>
          <w:bCs/>
        </w:rPr>
      </w:pPr>
      <w:r>
        <w:rPr>
          <w:bCs/>
        </w:rPr>
        <w:t xml:space="preserve">             </w:t>
      </w:r>
      <w:r w:rsidR="00CE1E50" w:rsidRPr="00950509">
        <w:rPr>
          <w:bCs/>
        </w:rPr>
        <w:t>Osob</w:t>
      </w:r>
      <w:r w:rsidR="0006167F">
        <w:rPr>
          <w:bCs/>
        </w:rPr>
        <w:t>y</w:t>
      </w:r>
      <w:r w:rsidR="00CE1E50" w:rsidRPr="00950509">
        <w:rPr>
          <w:bCs/>
        </w:rPr>
        <w:t xml:space="preserve"> pečující</w:t>
      </w:r>
      <w:r w:rsidR="00CE1E50" w:rsidRPr="00950509">
        <w:rPr>
          <w:bCs/>
        </w:rPr>
        <w:tab/>
        <w:t>Ing. Dana Fiedlerová, ředitelka</w:t>
      </w:r>
    </w:p>
    <w:p w14:paraId="59780ED3" w14:textId="77777777" w:rsidR="00CE1E50" w:rsidRPr="00950509" w:rsidRDefault="00CE1E50" w:rsidP="004F1732">
      <w:pPr>
        <w:pStyle w:val="Odstavecseseznamem"/>
        <w:tabs>
          <w:tab w:val="left" w:pos="5954"/>
        </w:tabs>
        <w:spacing w:before="240" w:after="240" w:line="276" w:lineRule="auto"/>
        <w:ind w:left="0"/>
        <w:jc w:val="both"/>
        <w:rPr>
          <w:bCs/>
        </w:rPr>
      </w:pPr>
      <w:r w:rsidRPr="00950509">
        <w:rPr>
          <w:bCs/>
        </w:rPr>
        <w:tab/>
      </w:r>
      <w:r w:rsidRPr="00157918">
        <w:rPr>
          <w:bCs/>
        </w:rPr>
        <w:t>Organizace pověřená</w:t>
      </w:r>
    </w:p>
    <w:sectPr w:rsidR="00CE1E50" w:rsidRPr="00950509" w:rsidSect="00793AE8">
      <w:headerReference w:type="default" r:id="rId8"/>
      <w:footerReference w:type="default" r:id="rId9"/>
      <w:pgSz w:w="11906" w:h="16838"/>
      <w:pgMar w:top="1843" w:right="1417" w:bottom="1418" w:left="1417" w:header="284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85F98" w14:textId="77777777" w:rsidR="009912DA" w:rsidRDefault="009912DA">
      <w:r>
        <w:separator/>
      </w:r>
    </w:p>
  </w:endnote>
  <w:endnote w:type="continuationSeparator" w:id="0">
    <w:p w14:paraId="7EF52C4E" w14:textId="77777777" w:rsidR="009912DA" w:rsidRDefault="0099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6571835"/>
      <w:docPartObj>
        <w:docPartGallery w:val="Page Numbers (Bottom of Page)"/>
        <w:docPartUnique/>
      </w:docPartObj>
    </w:sdtPr>
    <w:sdtContent>
      <w:p w14:paraId="4C70A499" w14:textId="77777777" w:rsidR="00ED015F" w:rsidRDefault="00ED015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454">
          <w:rPr>
            <w:noProof/>
          </w:rPr>
          <w:t>4</w:t>
        </w:r>
        <w:r>
          <w:fldChar w:fldCharType="end"/>
        </w:r>
      </w:p>
    </w:sdtContent>
  </w:sdt>
  <w:p w14:paraId="186750EF" w14:textId="77777777" w:rsidR="00D65C5F" w:rsidRDefault="00D65C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2ED1E" w14:textId="77777777" w:rsidR="009912DA" w:rsidRDefault="009912DA">
      <w:r>
        <w:separator/>
      </w:r>
    </w:p>
  </w:footnote>
  <w:footnote w:type="continuationSeparator" w:id="0">
    <w:p w14:paraId="2DA2709D" w14:textId="77777777" w:rsidR="009912DA" w:rsidRDefault="00991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A80F" w14:textId="77777777" w:rsidR="00BD3C63" w:rsidRPr="0010028B" w:rsidRDefault="00BD3C63" w:rsidP="00BD3C63">
    <w:pPr>
      <w:ind w:left="1134"/>
      <w:rPr>
        <w:rFonts w:ascii="Bodoni MT" w:hAnsi="Bodoni MT"/>
        <w:b/>
        <w:bCs/>
        <w:color w:val="7030A0"/>
      </w:rPr>
    </w:pPr>
    <w:r w:rsidRPr="0010028B">
      <w:rPr>
        <w:rFonts w:ascii="Bodoni MT" w:hAnsi="Bodoni MT" w:cs="Segoe UI"/>
        <w:b/>
        <w:noProof/>
        <w:color w:val="7030A0"/>
        <w:sz w:val="28"/>
        <w:szCs w:val="18"/>
      </w:rPr>
      <w:drawing>
        <wp:anchor distT="0" distB="0" distL="114300" distR="114300" simplePos="0" relativeHeight="251659264" behindDoc="0" locked="0" layoutInCell="1" allowOverlap="1" wp14:anchorId="2BE68853" wp14:editId="46089E36">
          <wp:simplePos x="0" y="0"/>
          <wp:positionH relativeFrom="column">
            <wp:posOffset>-15875</wp:posOffset>
          </wp:positionH>
          <wp:positionV relativeFrom="paragraph">
            <wp:posOffset>0</wp:posOffset>
          </wp:positionV>
          <wp:extent cx="619125" cy="619125"/>
          <wp:effectExtent l="0" t="0" r="9525" b="9525"/>
          <wp:wrapNone/>
          <wp:docPr id="382404075" name="Obrázek 382404075" descr="tmavě modr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mavě modré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028B">
      <w:rPr>
        <w:rFonts w:ascii="Bodoni MT" w:hAnsi="Bodoni MT" w:cs="Segoe UI"/>
        <w:b/>
        <w:color w:val="7030A0"/>
        <w:sz w:val="28"/>
        <w:szCs w:val="18"/>
      </w:rPr>
      <w:t xml:space="preserve">F POINT </w:t>
    </w:r>
    <w:proofErr w:type="spellStart"/>
    <w:r w:rsidRPr="0010028B">
      <w:rPr>
        <w:rFonts w:ascii="Bodoni MT" w:hAnsi="Bodoni MT" w:cs="Segoe UI"/>
        <w:b/>
        <w:color w:val="7030A0"/>
        <w:sz w:val="28"/>
        <w:szCs w:val="18"/>
      </w:rPr>
      <w:t>z.s</w:t>
    </w:r>
    <w:proofErr w:type="spellEnd"/>
    <w:r w:rsidRPr="0010028B">
      <w:rPr>
        <w:rFonts w:ascii="Bodoni MT" w:hAnsi="Bodoni MT" w:cs="Segoe UI"/>
        <w:b/>
        <w:color w:val="7030A0"/>
        <w:sz w:val="28"/>
        <w:szCs w:val="18"/>
      </w:rPr>
      <w:t>.</w:t>
    </w:r>
  </w:p>
  <w:p w14:paraId="7984489F" w14:textId="77777777" w:rsidR="00BD3C63" w:rsidRPr="0010028B" w:rsidRDefault="00BD3C63" w:rsidP="00BD3C63">
    <w:pPr>
      <w:ind w:left="1134"/>
      <w:rPr>
        <w:rFonts w:ascii="Bodoni MT" w:hAnsi="Bodoni MT" w:cs="Segoe UI"/>
        <w:color w:val="7030A0"/>
        <w:sz w:val="20"/>
        <w:szCs w:val="18"/>
      </w:rPr>
    </w:pPr>
    <w:r w:rsidRPr="0010028B">
      <w:rPr>
        <w:rFonts w:ascii="Bodoni MT" w:hAnsi="Bodoni MT" w:cs="Segoe UI"/>
        <w:color w:val="7030A0"/>
        <w:sz w:val="20"/>
        <w:szCs w:val="18"/>
      </w:rPr>
      <w:t>I</w:t>
    </w:r>
    <w:r w:rsidRPr="0010028B">
      <w:rPr>
        <w:color w:val="7030A0"/>
        <w:sz w:val="20"/>
        <w:szCs w:val="18"/>
      </w:rPr>
      <w:t>Č</w:t>
    </w:r>
    <w:r w:rsidRPr="0010028B">
      <w:rPr>
        <w:rFonts w:ascii="Bodoni MT" w:hAnsi="Bodoni MT" w:cs="Segoe UI"/>
        <w:color w:val="7030A0"/>
        <w:sz w:val="20"/>
        <w:szCs w:val="18"/>
      </w:rPr>
      <w:t>: 05118557; s</w:t>
    </w:r>
    <w:r w:rsidRPr="0010028B">
      <w:rPr>
        <w:rFonts w:ascii="Bodoni MT" w:hAnsi="Bodoni MT" w:cs="Bodoni MT"/>
        <w:color w:val="7030A0"/>
        <w:sz w:val="20"/>
        <w:szCs w:val="18"/>
      </w:rPr>
      <w:t>í</w:t>
    </w:r>
    <w:r w:rsidRPr="0010028B">
      <w:rPr>
        <w:rFonts w:ascii="Bodoni MT" w:hAnsi="Bodoni MT" w:cs="Segoe UI"/>
        <w:color w:val="7030A0"/>
        <w:sz w:val="20"/>
        <w:szCs w:val="18"/>
      </w:rPr>
      <w:t>dlo: Tele</w:t>
    </w:r>
    <w:r w:rsidRPr="0010028B">
      <w:rPr>
        <w:color w:val="7030A0"/>
        <w:sz w:val="20"/>
        <w:szCs w:val="18"/>
      </w:rPr>
      <w:t>č</w:t>
    </w:r>
    <w:r w:rsidRPr="0010028B">
      <w:rPr>
        <w:rFonts w:ascii="Bodoni MT" w:hAnsi="Bodoni MT" w:cs="Segoe UI"/>
        <w:color w:val="7030A0"/>
        <w:sz w:val="20"/>
        <w:szCs w:val="18"/>
      </w:rPr>
      <w:t>sk</w:t>
    </w:r>
    <w:r w:rsidRPr="0010028B">
      <w:rPr>
        <w:rFonts w:ascii="Bodoni MT" w:hAnsi="Bodoni MT" w:cs="Bodoni MT"/>
        <w:color w:val="7030A0"/>
        <w:sz w:val="20"/>
        <w:szCs w:val="18"/>
      </w:rPr>
      <w:t>á</w:t>
    </w:r>
    <w:r w:rsidRPr="0010028B">
      <w:rPr>
        <w:rFonts w:ascii="Bodoni MT" w:hAnsi="Bodoni MT" w:cs="Segoe UI"/>
        <w:color w:val="7030A0"/>
        <w:sz w:val="20"/>
        <w:szCs w:val="18"/>
      </w:rPr>
      <w:t xml:space="preserve"> 1802/68, Jihlava; </w:t>
    </w:r>
    <w:r w:rsidRPr="0010028B">
      <w:rPr>
        <w:color w:val="7030A0"/>
        <w:sz w:val="20"/>
        <w:szCs w:val="18"/>
      </w:rPr>
      <w:t>č</w:t>
    </w:r>
    <w:r w:rsidRPr="0010028B">
      <w:rPr>
        <w:rFonts w:ascii="Bodoni MT" w:hAnsi="Bodoni MT" w:cs="Bodoni MT"/>
        <w:color w:val="7030A0"/>
        <w:sz w:val="20"/>
        <w:szCs w:val="18"/>
      </w:rPr>
      <w:t>í</w:t>
    </w:r>
    <w:r w:rsidRPr="0010028B">
      <w:rPr>
        <w:rFonts w:ascii="Bodoni MT" w:hAnsi="Bodoni MT" w:cs="Segoe UI"/>
        <w:color w:val="7030A0"/>
        <w:sz w:val="20"/>
        <w:szCs w:val="18"/>
      </w:rPr>
      <w:t xml:space="preserve">slo </w:t>
    </w:r>
    <w:r w:rsidRPr="0010028B">
      <w:rPr>
        <w:rFonts w:ascii="Bodoni MT" w:hAnsi="Bodoni MT" w:cs="Bodoni MT"/>
        <w:color w:val="7030A0"/>
        <w:sz w:val="20"/>
        <w:szCs w:val="18"/>
      </w:rPr>
      <w:t>ú</w:t>
    </w:r>
    <w:r w:rsidRPr="0010028B">
      <w:rPr>
        <w:color w:val="7030A0"/>
        <w:sz w:val="20"/>
        <w:szCs w:val="18"/>
      </w:rPr>
      <w:t>č</w:t>
    </w:r>
    <w:r w:rsidRPr="0010028B">
      <w:rPr>
        <w:rFonts w:ascii="Bodoni MT" w:hAnsi="Bodoni MT" w:cs="Segoe UI"/>
        <w:color w:val="7030A0"/>
        <w:sz w:val="20"/>
        <w:szCs w:val="18"/>
      </w:rPr>
      <w:t xml:space="preserve">tu: 2001018498/2010; tel. </w:t>
    </w:r>
    <w:r w:rsidR="0017595F" w:rsidRPr="0010028B">
      <w:rPr>
        <w:rFonts w:ascii="Bodoni MT" w:hAnsi="Bodoni MT" w:cs="Segoe UI"/>
        <w:color w:val="7030A0"/>
        <w:sz w:val="20"/>
        <w:szCs w:val="18"/>
      </w:rPr>
      <w:t>774</w:t>
    </w:r>
    <w:r w:rsidR="0017595F" w:rsidRPr="0010028B">
      <w:rPr>
        <w:rFonts w:ascii="Bodoni MT" w:hAnsi="Bodoni MT" w:cs="Bodoni MT"/>
        <w:color w:val="7030A0"/>
        <w:sz w:val="20"/>
        <w:szCs w:val="18"/>
      </w:rPr>
      <w:t> </w:t>
    </w:r>
    <w:r w:rsidR="0017595F" w:rsidRPr="0010028B">
      <w:rPr>
        <w:rFonts w:ascii="Bodoni MT" w:hAnsi="Bodoni MT" w:cs="Segoe UI"/>
        <w:color w:val="7030A0"/>
        <w:sz w:val="20"/>
        <w:szCs w:val="18"/>
      </w:rPr>
      <w:t>612 268;</w:t>
    </w:r>
  </w:p>
  <w:p w14:paraId="62E301A8" w14:textId="77777777" w:rsidR="00BD3C63" w:rsidRPr="0010028B" w:rsidRDefault="00BD3C63" w:rsidP="00BD3C63">
    <w:pPr>
      <w:ind w:left="1134"/>
      <w:rPr>
        <w:rFonts w:ascii="Bodoni MT" w:hAnsi="Bodoni MT" w:cs="Segoe UI"/>
        <w:color w:val="7030A0"/>
        <w:sz w:val="20"/>
        <w:szCs w:val="18"/>
      </w:rPr>
    </w:pPr>
    <w:r w:rsidRPr="0010028B">
      <w:rPr>
        <w:rFonts w:ascii="Bodoni MT" w:hAnsi="Bodoni MT" w:cs="Segoe UI"/>
        <w:color w:val="7030A0"/>
        <w:sz w:val="20"/>
        <w:szCs w:val="18"/>
      </w:rPr>
      <w:t xml:space="preserve">e-mail: </w:t>
    </w:r>
    <w:hyperlink r:id="rId2" w:history="1">
      <w:r w:rsidRPr="0010028B">
        <w:rPr>
          <w:rFonts w:ascii="Bodoni MT" w:hAnsi="Bodoni MT" w:cs="Segoe UI"/>
          <w:color w:val="7030A0"/>
          <w:sz w:val="20"/>
          <w:szCs w:val="18"/>
        </w:rPr>
        <w:t>fpoint@fpoint.cz</w:t>
      </w:r>
    </w:hyperlink>
    <w:r w:rsidRPr="0010028B">
      <w:rPr>
        <w:rFonts w:ascii="Bodoni MT" w:hAnsi="Bodoni MT" w:cs="Segoe UI"/>
        <w:color w:val="7030A0"/>
        <w:sz w:val="20"/>
        <w:szCs w:val="18"/>
      </w:rPr>
      <w:t>; web: fpoint.cz</w:t>
    </w:r>
  </w:p>
  <w:p w14:paraId="39C37AA6" w14:textId="77777777" w:rsidR="00BD3C63" w:rsidRDefault="00BD3C63" w:rsidP="00BD3C63">
    <w:pPr>
      <w:ind w:left="1134"/>
      <w:rPr>
        <w:rFonts w:ascii="Bodoni MT" w:hAnsi="Bodoni MT" w:cs="Segoe UI"/>
        <w:color w:val="7030A0"/>
        <w:sz w:val="20"/>
        <w:szCs w:val="18"/>
      </w:rPr>
    </w:pPr>
    <w:r w:rsidRPr="0010028B">
      <w:rPr>
        <w:rFonts w:ascii="Bodoni MT" w:hAnsi="Bodoni MT" w:cs="Segoe UI"/>
        <w:color w:val="7030A0"/>
        <w:sz w:val="20"/>
        <w:szCs w:val="18"/>
      </w:rPr>
      <w:t xml:space="preserve">Ing. Dana Fiedlerová </w:t>
    </w:r>
    <w:r>
      <w:rPr>
        <w:rFonts w:ascii="Bodoni MT" w:hAnsi="Bodoni MT" w:cs="Segoe UI"/>
        <w:color w:val="7030A0"/>
        <w:sz w:val="20"/>
        <w:szCs w:val="18"/>
      </w:rPr>
      <w:t>–</w:t>
    </w:r>
    <w:r w:rsidRPr="0010028B">
      <w:rPr>
        <w:rFonts w:ascii="Bodoni MT" w:hAnsi="Bodoni MT" w:cs="Segoe UI"/>
        <w:color w:val="7030A0"/>
        <w:sz w:val="20"/>
        <w:szCs w:val="18"/>
      </w:rPr>
      <w:t xml:space="preserve"> </w:t>
    </w:r>
    <w:r w:rsidRPr="0010028B">
      <w:rPr>
        <w:color w:val="7030A0"/>
        <w:sz w:val="20"/>
        <w:szCs w:val="18"/>
      </w:rPr>
      <w:t>ř</w:t>
    </w:r>
    <w:r w:rsidRPr="0010028B">
      <w:rPr>
        <w:rFonts w:ascii="Bodoni MT" w:hAnsi="Bodoni MT" w:cs="Segoe UI"/>
        <w:color w:val="7030A0"/>
        <w:sz w:val="20"/>
        <w:szCs w:val="18"/>
      </w:rPr>
      <w:t>editelka</w:t>
    </w:r>
  </w:p>
  <w:p w14:paraId="1B450C5F" w14:textId="77777777" w:rsidR="00BD3C63" w:rsidRPr="0010028B" w:rsidRDefault="00BD3C63" w:rsidP="00BD3C63">
    <w:pPr>
      <w:rPr>
        <w:rFonts w:ascii="Bodoni MT" w:hAnsi="Bodoni MT" w:cs="Arial"/>
        <w:b/>
        <w:color w:val="7030A0"/>
        <w:sz w:val="20"/>
        <w:szCs w:val="18"/>
      </w:rPr>
    </w:pPr>
    <w:r>
      <w:rPr>
        <w:rFonts w:ascii="Bodoni MT" w:hAnsi="Bodoni MT" w:cs="Segoe UI"/>
        <w:color w:val="7030A0"/>
        <w:sz w:val="20"/>
        <w:szCs w:val="18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724E"/>
    <w:multiLevelType w:val="hybridMultilevel"/>
    <w:tmpl w:val="076AD0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F40F3"/>
    <w:multiLevelType w:val="hybridMultilevel"/>
    <w:tmpl w:val="19FE9F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A05617"/>
    <w:multiLevelType w:val="hybridMultilevel"/>
    <w:tmpl w:val="F93860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439E4"/>
    <w:multiLevelType w:val="hybridMultilevel"/>
    <w:tmpl w:val="78F83886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1FB59C7"/>
    <w:multiLevelType w:val="hybridMultilevel"/>
    <w:tmpl w:val="C87CD5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5C1CA3"/>
    <w:multiLevelType w:val="hybridMultilevel"/>
    <w:tmpl w:val="CE38B5F4"/>
    <w:lvl w:ilvl="0" w:tplc="2068A538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6C43B55"/>
    <w:multiLevelType w:val="hybridMultilevel"/>
    <w:tmpl w:val="EA22DE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D11E7"/>
    <w:multiLevelType w:val="hybridMultilevel"/>
    <w:tmpl w:val="826494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1C3A8E"/>
    <w:multiLevelType w:val="hybridMultilevel"/>
    <w:tmpl w:val="B91875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A1AC8"/>
    <w:multiLevelType w:val="hybridMultilevel"/>
    <w:tmpl w:val="7D8CEB7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90C083E"/>
    <w:multiLevelType w:val="hybridMultilevel"/>
    <w:tmpl w:val="78F8388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23354230">
    <w:abstractNumId w:val="2"/>
  </w:num>
  <w:num w:numId="2" w16cid:durableId="334381265">
    <w:abstractNumId w:val="8"/>
  </w:num>
  <w:num w:numId="3" w16cid:durableId="1478452867">
    <w:abstractNumId w:val="1"/>
  </w:num>
  <w:num w:numId="4" w16cid:durableId="1991251641">
    <w:abstractNumId w:val="0"/>
  </w:num>
  <w:num w:numId="5" w16cid:durableId="819463698">
    <w:abstractNumId w:val="10"/>
  </w:num>
  <w:num w:numId="6" w16cid:durableId="1669284503">
    <w:abstractNumId w:val="5"/>
  </w:num>
  <w:num w:numId="7" w16cid:durableId="802773629">
    <w:abstractNumId w:val="6"/>
  </w:num>
  <w:num w:numId="8" w16cid:durableId="1317880974">
    <w:abstractNumId w:val="4"/>
  </w:num>
  <w:num w:numId="9" w16cid:durableId="1058279857">
    <w:abstractNumId w:val="9"/>
  </w:num>
  <w:num w:numId="10" w16cid:durableId="17969265">
    <w:abstractNumId w:val="7"/>
  </w:num>
  <w:num w:numId="11" w16cid:durableId="8149525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670"/>
    <w:rsid w:val="0000351D"/>
    <w:rsid w:val="000037CB"/>
    <w:rsid w:val="00053418"/>
    <w:rsid w:val="0005357D"/>
    <w:rsid w:val="0006167F"/>
    <w:rsid w:val="000B5454"/>
    <w:rsid w:val="000C606A"/>
    <w:rsid w:val="000F7346"/>
    <w:rsid w:val="00102F9E"/>
    <w:rsid w:val="00115D00"/>
    <w:rsid w:val="001177EC"/>
    <w:rsid w:val="00126EB0"/>
    <w:rsid w:val="00154C66"/>
    <w:rsid w:val="00157918"/>
    <w:rsid w:val="0016297A"/>
    <w:rsid w:val="0017595F"/>
    <w:rsid w:val="0018536A"/>
    <w:rsid w:val="001907B5"/>
    <w:rsid w:val="001F3B3F"/>
    <w:rsid w:val="001F5375"/>
    <w:rsid w:val="001F5D34"/>
    <w:rsid w:val="00202C4D"/>
    <w:rsid w:val="00214C80"/>
    <w:rsid w:val="00217251"/>
    <w:rsid w:val="002349E8"/>
    <w:rsid w:val="0023761E"/>
    <w:rsid w:val="002376B7"/>
    <w:rsid w:val="00237DB0"/>
    <w:rsid w:val="00245FD4"/>
    <w:rsid w:val="002529E5"/>
    <w:rsid w:val="002553DE"/>
    <w:rsid w:val="00256D49"/>
    <w:rsid w:val="00261EB4"/>
    <w:rsid w:val="00263DF4"/>
    <w:rsid w:val="00273A51"/>
    <w:rsid w:val="00294C7B"/>
    <w:rsid w:val="002C6C5F"/>
    <w:rsid w:val="002E7348"/>
    <w:rsid w:val="00322862"/>
    <w:rsid w:val="0033455D"/>
    <w:rsid w:val="003364DF"/>
    <w:rsid w:val="0034526F"/>
    <w:rsid w:val="00347453"/>
    <w:rsid w:val="00352BB2"/>
    <w:rsid w:val="0035541A"/>
    <w:rsid w:val="003630A7"/>
    <w:rsid w:val="0037310A"/>
    <w:rsid w:val="003B0004"/>
    <w:rsid w:val="003B2C28"/>
    <w:rsid w:val="003D15F6"/>
    <w:rsid w:val="003E1B24"/>
    <w:rsid w:val="003F46D6"/>
    <w:rsid w:val="00412DCA"/>
    <w:rsid w:val="00445A4C"/>
    <w:rsid w:val="00446297"/>
    <w:rsid w:val="00466237"/>
    <w:rsid w:val="0047460F"/>
    <w:rsid w:val="004911C5"/>
    <w:rsid w:val="00494E29"/>
    <w:rsid w:val="004A25D6"/>
    <w:rsid w:val="004A66F6"/>
    <w:rsid w:val="004E2627"/>
    <w:rsid w:val="004F1732"/>
    <w:rsid w:val="00534C29"/>
    <w:rsid w:val="00554FBC"/>
    <w:rsid w:val="005A2E87"/>
    <w:rsid w:val="005A3737"/>
    <w:rsid w:val="005D2101"/>
    <w:rsid w:val="005D687F"/>
    <w:rsid w:val="00616A28"/>
    <w:rsid w:val="0061773E"/>
    <w:rsid w:val="00626D72"/>
    <w:rsid w:val="006275C8"/>
    <w:rsid w:val="00641137"/>
    <w:rsid w:val="00654D26"/>
    <w:rsid w:val="0067283C"/>
    <w:rsid w:val="00680B33"/>
    <w:rsid w:val="00686C80"/>
    <w:rsid w:val="00690387"/>
    <w:rsid w:val="0069282A"/>
    <w:rsid w:val="006D1A98"/>
    <w:rsid w:val="00706DDD"/>
    <w:rsid w:val="00707A56"/>
    <w:rsid w:val="007113BA"/>
    <w:rsid w:val="00720C82"/>
    <w:rsid w:val="00727AB7"/>
    <w:rsid w:val="007301C8"/>
    <w:rsid w:val="0073253D"/>
    <w:rsid w:val="00775A83"/>
    <w:rsid w:val="00776361"/>
    <w:rsid w:val="00793AE8"/>
    <w:rsid w:val="007A6C32"/>
    <w:rsid w:val="007B6C53"/>
    <w:rsid w:val="007C264E"/>
    <w:rsid w:val="007C529C"/>
    <w:rsid w:val="007C5E9A"/>
    <w:rsid w:val="007C66C6"/>
    <w:rsid w:val="007E6861"/>
    <w:rsid w:val="007F5BA8"/>
    <w:rsid w:val="0081401D"/>
    <w:rsid w:val="00824D69"/>
    <w:rsid w:val="008256F4"/>
    <w:rsid w:val="00825833"/>
    <w:rsid w:val="0083592F"/>
    <w:rsid w:val="0083659D"/>
    <w:rsid w:val="008440BD"/>
    <w:rsid w:val="00852350"/>
    <w:rsid w:val="00880758"/>
    <w:rsid w:val="008B47D1"/>
    <w:rsid w:val="008B485A"/>
    <w:rsid w:val="008D2E6D"/>
    <w:rsid w:val="008F175A"/>
    <w:rsid w:val="009056F4"/>
    <w:rsid w:val="00940269"/>
    <w:rsid w:val="00950509"/>
    <w:rsid w:val="009553BC"/>
    <w:rsid w:val="009673FA"/>
    <w:rsid w:val="009853EB"/>
    <w:rsid w:val="009912DA"/>
    <w:rsid w:val="009921A5"/>
    <w:rsid w:val="009941E1"/>
    <w:rsid w:val="009A3B7F"/>
    <w:rsid w:val="009A4E8F"/>
    <w:rsid w:val="009A551E"/>
    <w:rsid w:val="009B6429"/>
    <w:rsid w:val="009F2B20"/>
    <w:rsid w:val="00A018F9"/>
    <w:rsid w:val="00A2753A"/>
    <w:rsid w:val="00A34C55"/>
    <w:rsid w:val="00A41E7C"/>
    <w:rsid w:val="00A4596F"/>
    <w:rsid w:val="00A52DD9"/>
    <w:rsid w:val="00A72CD5"/>
    <w:rsid w:val="00A73C56"/>
    <w:rsid w:val="00A83AF9"/>
    <w:rsid w:val="00AA5FA0"/>
    <w:rsid w:val="00AD2654"/>
    <w:rsid w:val="00AD3CC0"/>
    <w:rsid w:val="00AE0153"/>
    <w:rsid w:val="00AE4A62"/>
    <w:rsid w:val="00B53DE6"/>
    <w:rsid w:val="00B635A0"/>
    <w:rsid w:val="00B636B2"/>
    <w:rsid w:val="00B64BF1"/>
    <w:rsid w:val="00B650E7"/>
    <w:rsid w:val="00B667A3"/>
    <w:rsid w:val="00B818AB"/>
    <w:rsid w:val="00B961F0"/>
    <w:rsid w:val="00BA782E"/>
    <w:rsid w:val="00BC66AF"/>
    <w:rsid w:val="00BD3C63"/>
    <w:rsid w:val="00BD6208"/>
    <w:rsid w:val="00C16B9F"/>
    <w:rsid w:val="00C22807"/>
    <w:rsid w:val="00C443C8"/>
    <w:rsid w:val="00C77616"/>
    <w:rsid w:val="00C80247"/>
    <w:rsid w:val="00C8341F"/>
    <w:rsid w:val="00CA13EF"/>
    <w:rsid w:val="00CA77C2"/>
    <w:rsid w:val="00CB3CB1"/>
    <w:rsid w:val="00CD4E4A"/>
    <w:rsid w:val="00CE1E50"/>
    <w:rsid w:val="00CE2663"/>
    <w:rsid w:val="00CE3FC9"/>
    <w:rsid w:val="00CE5359"/>
    <w:rsid w:val="00D056D2"/>
    <w:rsid w:val="00D130E2"/>
    <w:rsid w:val="00D24CEE"/>
    <w:rsid w:val="00D261C4"/>
    <w:rsid w:val="00D2728D"/>
    <w:rsid w:val="00D303F0"/>
    <w:rsid w:val="00D56769"/>
    <w:rsid w:val="00D65C5F"/>
    <w:rsid w:val="00D80405"/>
    <w:rsid w:val="00D91678"/>
    <w:rsid w:val="00D94C28"/>
    <w:rsid w:val="00DA20F6"/>
    <w:rsid w:val="00DA71FE"/>
    <w:rsid w:val="00DC4AFB"/>
    <w:rsid w:val="00DF17A9"/>
    <w:rsid w:val="00E07D11"/>
    <w:rsid w:val="00E23CAB"/>
    <w:rsid w:val="00E26AD5"/>
    <w:rsid w:val="00E42670"/>
    <w:rsid w:val="00E436F7"/>
    <w:rsid w:val="00E56738"/>
    <w:rsid w:val="00E635C6"/>
    <w:rsid w:val="00E652DC"/>
    <w:rsid w:val="00E6608A"/>
    <w:rsid w:val="00EB4257"/>
    <w:rsid w:val="00EB45F8"/>
    <w:rsid w:val="00ED015F"/>
    <w:rsid w:val="00EF0220"/>
    <w:rsid w:val="00F17396"/>
    <w:rsid w:val="00F313C2"/>
    <w:rsid w:val="00F347BD"/>
    <w:rsid w:val="00F47F46"/>
    <w:rsid w:val="00F545A2"/>
    <w:rsid w:val="00F74DB8"/>
    <w:rsid w:val="00F94538"/>
    <w:rsid w:val="00F976D8"/>
    <w:rsid w:val="00FA55A3"/>
    <w:rsid w:val="00FA6CFB"/>
    <w:rsid w:val="00FB7B71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F5A02B"/>
  <w15:docId w15:val="{C22833ED-496B-43C0-88FB-13E6509F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26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42670"/>
    <w:pPr>
      <w:tabs>
        <w:tab w:val="center" w:pos="4536"/>
        <w:tab w:val="right" w:pos="9072"/>
      </w:tabs>
    </w:pPr>
  </w:style>
  <w:style w:type="character" w:styleId="Siln">
    <w:name w:val="Strong"/>
    <w:qFormat/>
    <w:rsid w:val="00E42670"/>
    <w:rPr>
      <w:b/>
      <w:bCs/>
    </w:rPr>
  </w:style>
  <w:style w:type="character" w:styleId="Hypertextovodkaz">
    <w:name w:val="Hyperlink"/>
    <w:rsid w:val="00E4267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2753A"/>
    <w:pPr>
      <w:ind w:left="720"/>
      <w:contextualSpacing/>
    </w:pPr>
  </w:style>
  <w:style w:type="character" w:styleId="Odkaznakoment">
    <w:name w:val="annotation reference"/>
    <w:basedOn w:val="Standardnpsmoodstavce"/>
    <w:rsid w:val="00E652DC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2D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652DC"/>
  </w:style>
  <w:style w:type="paragraph" w:styleId="Pedmtkomente">
    <w:name w:val="annotation subject"/>
    <w:basedOn w:val="Textkomente"/>
    <w:next w:val="Textkomente"/>
    <w:link w:val="PedmtkomenteChar"/>
    <w:rsid w:val="00E652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52DC"/>
    <w:rPr>
      <w:b/>
      <w:bCs/>
    </w:rPr>
  </w:style>
  <w:style w:type="paragraph" w:styleId="Textbubliny">
    <w:name w:val="Balloon Text"/>
    <w:basedOn w:val="Normln"/>
    <w:link w:val="TextbublinyChar"/>
    <w:rsid w:val="00E652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652DC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D01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point@fpoint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3DA90-4495-4FB9-8D20-55AC4E095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1113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 Jihlava</Company>
  <LinksUpToDate>false</LinksUpToDate>
  <CharactersWithSpaces>7669</CharactersWithSpaces>
  <SharedDoc>false</SharedDoc>
  <HLinks>
    <vt:vector size="6" baseType="variant">
      <vt:variant>
        <vt:i4>1966165</vt:i4>
      </vt:variant>
      <vt:variant>
        <vt:i4>3</vt:i4>
      </vt:variant>
      <vt:variant>
        <vt:i4>0</vt:i4>
      </vt:variant>
      <vt:variant>
        <vt:i4>5</vt:i4>
      </vt:variant>
      <vt:variant>
        <vt:lpwstr>http://www.centrumjihlava.cz/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Dana Fiedlerová</dc:creator>
  <cp:lastModifiedBy>Andrea Chvátalová</cp:lastModifiedBy>
  <cp:revision>8</cp:revision>
  <cp:lastPrinted>2025-03-31T09:45:00Z</cp:lastPrinted>
  <dcterms:created xsi:type="dcterms:W3CDTF">2023-08-07T10:55:00Z</dcterms:created>
  <dcterms:modified xsi:type="dcterms:W3CDTF">2025-06-19T05:57:00Z</dcterms:modified>
</cp:coreProperties>
</file>